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3C29" w14:textId="77777777" w:rsidR="00151706" w:rsidRPr="002E6419" w:rsidRDefault="00151706" w:rsidP="00602819">
      <w:pPr>
        <w:widowControl w:val="0"/>
        <w:autoSpaceDE w:val="0"/>
        <w:autoSpaceDN w:val="0"/>
        <w:ind w:left="270"/>
        <w:jc w:val="both"/>
        <w:rPr>
          <w:rFonts w:ascii="Book Antiqua" w:eastAsia="Calibri" w:hAnsi="Book Antiqua"/>
          <w:sz w:val="22"/>
          <w:szCs w:val="22"/>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5"/>
        <w:gridCol w:w="5103"/>
        <w:gridCol w:w="3969"/>
        <w:gridCol w:w="2133"/>
      </w:tblGrid>
      <w:tr w:rsidR="00620510" w14:paraId="4CC207A3" w14:textId="77777777" w:rsidTr="00A05402">
        <w:trPr>
          <w:trHeight w:val="630"/>
          <w:tblHeader/>
        </w:trPr>
        <w:tc>
          <w:tcPr>
            <w:tcW w:w="720" w:type="dxa"/>
            <w:shd w:val="clear" w:color="auto" w:fill="auto"/>
            <w:vAlign w:val="center"/>
            <w:hideMark/>
          </w:tcPr>
          <w:p w14:paraId="734ED9A4"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S. N.</w:t>
            </w:r>
          </w:p>
        </w:tc>
        <w:tc>
          <w:tcPr>
            <w:tcW w:w="1935" w:type="dxa"/>
            <w:shd w:val="clear" w:color="auto" w:fill="auto"/>
            <w:vAlign w:val="center"/>
            <w:hideMark/>
          </w:tcPr>
          <w:p w14:paraId="3300663C"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Clause No. </w:t>
            </w:r>
          </w:p>
        </w:tc>
        <w:tc>
          <w:tcPr>
            <w:tcW w:w="5103" w:type="dxa"/>
            <w:shd w:val="clear" w:color="auto" w:fill="auto"/>
            <w:vAlign w:val="center"/>
            <w:hideMark/>
          </w:tcPr>
          <w:p w14:paraId="315ED6CD"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Content of </w:t>
            </w:r>
            <w:proofErr w:type="spellStart"/>
            <w:r w:rsidRPr="002E6419">
              <w:rPr>
                <w:rFonts w:ascii="Book Antiqua" w:eastAsia="Calibri" w:hAnsi="Book Antiqua"/>
                <w:b/>
                <w:bCs/>
                <w:sz w:val="22"/>
                <w:szCs w:val="22"/>
              </w:rPr>
              <w:t>Rfp</w:t>
            </w:r>
            <w:proofErr w:type="spellEnd"/>
            <w:r w:rsidRPr="002E6419">
              <w:rPr>
                <w:rFonts w:ascii="Book Antiqua" w:eastAsia="Calibri" w:hAnsi="Book Antiqua"/>
                <w:b/>
                <w:bCs/>
                <w:sz w:val="22"/>
                <w:szCs w:val="22"/>
              </w:rPr>
              <w:t xml:space="preserve"> document clause</w:t>
            </w:r>
          </w:p>
        </w:tc>
        <w:tc>
          <w:tcPr>
            <w:tcW w:w="3969" w:type="dxa"/>
            <w:shd w:val="clear" w:color="auto" w:fill="auto"/>
            <w:vAlign w:val="center"/>
            <w:hideMark/>
          </w:tcPr>
          <w:p w14:paraId="1E63497F"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Bidder’s queries </w:t>
            </w:r>
          </w:p>
        </w:tc>
        <w:tc>
          <w:tcPr>
            <w:tcW w:w="2133" w:type="dxa"/>
            <w:shd w:val="clear" w:color="auto" w:fill="auto"/>
            <w:vAlign w:val="center"/>
            <w:hideMark/>
          </w:tcPr>
          <w:p w14:paraId="62074A80"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Clarification from CTUIL</w:t>
            </w:r>
          </w:p>
        </w:tc>
      </w:tr>
      <w:tr w:rsidR="00620510" w14:paraId="62B0B848" w14:textId="77777777" w:rsidTr="00A05402">
        <w:trPr>
          <w:trHeight w:val="1500"/>
        </w:trPr>
        <w:tc>
          <w:tcPr>
            <w:tcW w:w="720" w:type="dxa"/>
            <w:shd w:val="clear" w:color="auto" w:fill="auto"/>
            <w:hideMark/>
          </w:tcPr>
          <w:p w14:paraId="4AABCAB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DA44A0" w:rsidRPr="002E6419">
              <w:rPr>
                <w:rFonts w:ascii="Book Antiqua" w:eastAsia="Calibri" w:hAnsi="Book Antiqua"/>
                <w:sz w:val="22"/>
                <w:szCs w:val="22"/>
              </w:rPr>
              <w:t>.</w:t>
            </w:r>
          </w:p>
        </w:tc>
        <w:tc>
          <w:tcPr>
            <w:tcW w:w="1935" w:type="dxa"/>
            <w:shd w:val="clear" w:color="auto" w:fill="auto"/>
            <w:hideMark/>
          </w:tcPr>
          <w:p w14:paraId="3B8C816F" w14:textId="77777777" w:rsidR="00B70AE5" w:rsidRPr="002E6419" w:rsidRDefault="00000000" w:rsidP="00A05402">
            <w:pPr>
              <w:widowControl w:val="0"/>
              <w:autoSpaceDE w:val="0"/>
              <w:autoSpaceDN w:val="0"/>
              <w:rPr>
                <w:rFonts w:ascii="Book Antiqua" w:eastAsia="Calibri" w:hAnsi="Book Antiqua"/>
                <w:sz w:val="22"/>
                <w:szCs w:val="22"/>
              </w:rPr>
            </w:pPr>
            <w:r w:rsidRPr="002E6419">
              <w:rPr>
                <w:rFonts w:ascii="Book Antiqua" w:hAnsi="Book Antiqua"/>
                <w:bCs/>
                <w:sz w:val="22"/>
                <w:szCs w:val="22"/>
              </w:rPr>
              <w:t>Clause no 1.2 (a), (b) and (c), Annexure-</w:t>
            </w:r>
            <w:r w:rsidR="00A05402" w:rsidRPr="002E6419">
              <w:rPr>
                <w:rFonts w:ascii="Book Antiqua" w:hAnsi="Book Antiqua"/>
                <w:bCs/>
                <w:sz w:val="22"/>
                <w:szCs w:val="22"/>
              </w:rPr>
              <w:t>I</w:t>
            </w:r>
            <w:r w:rsidRPr="002E6419">
              <w:rPr>
                <w:rFonts w:ascii="Book Antiqua" w:hAnsi="Book Antiqua"/>
                <w:bCs/>
                <w:sz w:val="22"/>
                <w:szCs w:val="22"/>
              </w:rPr>
              <w:t xml:space="preserve"> to Section-III</w:t>
            </w:r>
            <w:r w:rsidR="00A05402" w:rsidRPr="002E6419">
              <w:rPr>
                <w:rFonts w:ascii="Book Antiqua" w:hAnsi="Book Antiqua"/>
                <w:bCs/>
                <w:sz w:val="22"/>
                <w:szCs w:val="22"/>
              </w:rPr>
              <w:t>_QR</w:t>
            </w:r>
            <w:r w:rsidRPr="002E6419">
              <w:rPr>
                <w:rFonts w:ascii="Book Antiqua" w:hAnsi="Book Antiqua"/>
                <w:bCs/>
                <w:sz w:val="22"/>
                <w:szCs w:val="22"/>
              </w:rPr>
              <w:t xml:space="preserve"> </w:t>
            </w:r>
            <w:r w:rsidR="00A05402" w:rsidRPr="002E6419">
              <w:rPr>
                <w:rFonts w:ascii="Book Antiqua" w:hAnsi="Book Antiqua"/>
                <w:bCs/>
                <w:sz w:val="22"/>
                <w:szCs w:val="22"/>
              </w:rPr>
              <w:t xml:space="preserve">of </w:t>
            </w:r>
            <w:proofErr w:type="spellStart"/>
            <w:r w:rsidR="00A05402" w:rsidRPr="002E6419">
              <w:rPr>
                <w:rFonts w:ascii="Book Antiqua" w:hAnsi="Book Antiqua"/>
                <w:bCs/>
                <w:sz w:val="22"/>
                <w:szCs w:val="22"/>
              </w:rPr>
              <w:t>RfP</w:t>
            </w:r>
            <w:proofErr w:type="spellEnd"/>
            <w:r w:rsidR="00A05402" w:rsidRPr="002E6419">
              <w:rPr>
                <w:rFonts w:ascii="Book Antiqua" w:hAnsi="Book Antiqua"/>
                <w:bCs/>
                <w:sz w:val="22"/>
                <w:szCs w:val="22"/>
              </w:rPr>
              <w:t xml:space="preserve"> </w:t>
            </w:r>
            <w:r w:rsidRPr="002E6419">
              <w:rPr>
                <w:rFonts w:ascii="Book Antiqua" w:hAnsi="Book Antiqua"/>
                <w:bCs/>
                <w:sz w:val="22"/>
                <w:szCs w:val="22"/>
              </w:rPr>
              <w:t>Documents.</w:t>
            </w:r>
          </w:p>
        </w:tc>
        <w:tc>
          <w:tcPr>
            <w:tcW w:w="5103" w:type="dxa"/>
            <w:shd w:val="clear" w:color="auto" w:fill="auto"/>
            <w:noWrap/>
            <w:vAlign w:val="center"/>
          </w:tcPr>
          <w:p w14:paraId="184E4695" w14:textId="77777777" w:rsidR="00602819" w:rsidRPr="002E6419" w:rsidRDefault="00000000" w:rsidP="00602819">
            <w:pPr>
              <w:numPr>
                <w:ilvl w:val="1"/>
                <w:numId w:val="1"/>
              </w:numPr>
              <w:spacing w:before="120" w:after="120" w:line="360" w:lineRule="auto"/>
              <w:ind w:left="79" w:right="63" w:firstLine="0"/>
              <w:rPr>
                <w:rFonts w:ascii="Book Antiqua" w:eastAsia="Calibri" w:hAnsi="Book Antiqua"/>
                <w:b/>
                <w:sz w:val="22"/>
                <w:szCs w:val="22"/>
              </w:rPr>
            </w:pPr>
            <w:r w:rsidRPr="002E6419">
              <w:rPr>
                <w:rFonts w:ascii="Book Antiqua" w:eastAsia="Calibri" w:hAnsi="Book Antiqua"/>
                <w:b/>
                <w:sz w:val="22"/>
                <w:szCs w:val="22"/>
              </w:rPr>
              <w:t>Condition of Eligibility of Key Personnel:</w:t>
            </w:r>
          </w:p>
          <w:p w14:paraId="0DF69201" w14:textId="77777777" w:rsidR="00602819" w:rsidRPr="002E6419" w:rsidRDefault="00000000" w:rsidP="00602819">
            <w:pPr>
              <w:widowControl w:val="0"/>
              <w:autoSpaceDE w:val="0"/>
              <w:autoSpaceDN w:val="0"/>
              <w:jc w:val="both"/>
              <w:rPr>
                <w:rFonts w:ascii="Book Antiqua" w:eastAsia="Calibri" w:hAnsi="Book Antiqua"/>
                <w:bCs/>
                <w:sz w:val="22"/>
                <w:szCs w:val="22"/>
              </w:rPr>
            </w:pPr>
            <w:r w:rsidRPr="002E6419">
              <w:rPr>
                <w:rFonts w:ascii="Book Antiqua" w:eastAsia="Calibri" w:hAnsi="Book Antiqua"/>
                <w:bCs/>
                <w:sz w:val="22"/>
                <w:szCs w:val="22"/>
              </w:rPr>
              <w:t>The bidder must provide following key experts with qualifications and competence for the Assignment as mentioned below:</w:t>
            </w:r>
          </w:p>
          <w:p w14:paraId="474BFBF7"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Project Management expert/Team Leader</w:t>
            </w:r>
            <w:r w:rsidRPr="002E6419">
              <w:rPr>
                <w:rFonts w:ascii="Book Antiqua" w:eastAsia="Calibri" w:hAnsi="Book Antiqua"/>
                <w:bCs/>
                <w:sz w:val="22"/>
                <w:szCs w:val="22"/>
              </w:rPr>
              <w:t>: Graduate in Electrical/ Mechanical / Civil Engineering having at least 8 years’ experience in EHV transmission projects and have worked in at least two (2) assignments for 345kV or above transmission project as team leader/Project Manager.</w:t>
            </w:r>
          </w:p>
          <w:p w14:paraId="490E1722"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Transmission Line expert:</w:t>
            </w:r>
            <w:r w:rsidRPr="002E6419">
              <w:rPr>
                <w:rFonts w:ascii="Book Antiqua" w:eastAsia="Calibri" w:hAnsi="Book Antiqua"/>
                <w:bCs/>
                <w:sz w:val="22"/>
                <w:szCs w:val="22"/>
              </w:rPr>
              <w:t xml:space="preserve"> Graduate in Electrical Engineering having at least 5 years’ experience in EHV transmission line projects and have worked in at least two (2) assignments for 345kV or above transmission line projects.</w:t>
            </w:r>
          </w:p>
          <w:p w14:paraId="3C9A5C7A"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Substation expert:</w:t>
            </w:r>
            <w:r w:rsidRPr="002E6419">
              <w:rPr>
                <w:rFonts w:ascii="Book Antiqua" w:eastAsia="Calibri" w:hAnsi="Book Antiqua"/>
                <w:bCs/>
                <w:sz w:val="22"/>
                <w:szCs w:val="22"/>
              </w:rPr>
              <w:t xml:space="preserve"> Graduate in Electrical Engineering having at least 5 years’ experience in EHV transmission substation projects and have worked in at least two (2) assignments for 345kV or above substation projects.</w:t>
            </w:r>
          </w:p>
          <w:p w14:paraId="08DA8818" w14:textId="77777777" w:rsidR="00B70AE5" w:rsidRPr="002E6419" w:rsidRDefault="00B70AE5" w:rsidP="00B70AE5">
            <w:pPr>
              <w:widowControl w:val="0"/>
              <w:autoSpaceDE w:val="0"/>
              <w:autoSpaceDN w:val="0"/>
              <w:jc w:val="both"/>
              <w:rPr>
                <w:rFonts w:ascii="Book Antiqua" w:eastAsia="Calibri" w:hAnsi="Book Antiqua"/>
                <w:bCs/>
                <w:sz w:val="22"/>
                <w:szCs w:val="22"/>
              </w:rPr>
            </w:pPr>
          </w:p>
        </w:tc>
        <w:tc>
          <w:tcPr>
            <w:tcW w:w="3969" w:type="dxa"/>
            <w:shd w:val="clear" w:color="auto" w:fill="auto"/>
            <w:hideMark/>
          </w:tcPr>
          <w:p w14:paraId="42A3B70B" w14:textId="77777777" w:rsidR="00B70AE5" w:rsidRPr="002E6419" w:rsidRDefault="00000000" w:rsidP="00981D70">
            <w:pPr>
              <w:pStyle w:val="ListParagraph"/>
              <w:ind w:left="121" w:hanging="22"/>
              <w:jc w:val="both"/>
              <w:rPr>
                <w:rFonts w:ascii="Book Antiqua" w:hAnsi="Book Antiqua"/>
                <w:bCs/>
              </w:rPr>
            </w:pPr>
            <w:r w:rsidRPr="002E6419">
              <w:rPr>
                <w:rFonts w:ascii="Book Antiqua" w:hAnsi="Book Antiqua"/>
                <w:bCs/>
              </w:rPr>
              <w:t>Presently only Civil/ Electrical/ Mechanical engineering is being considered for the Key personnel. We request you to</w:t>
            </w:r>
            <w:r w:rsidR="007237EE" w:rsidRPr="002E6419">
              <w:rPr>
                <w:rFonts w:ascii="Book Antiqua" w:hAnsi="Book Antiqua"/>
                <w:bCs/>
              </w:rPr>
              <w:t xml:space="preserve"> </w:t>
            </w:r>
            <w:proofErr w:type="gramStart"/>
            <w:r w:rsidRPr="002E6419">
              <w:rPr>
                <w:rFonts w:ascii="Book Antiqua" w:hAnsi="Book Antiqua"/>
                <w:bCs/>
              </w:rPr>
              <w:t>kindly also consider equivalent</w:t>
            </w:r>
            <w:r w:rsidR="007237EE" w:rsidRPr="002E6419">
              <w:rPr>
                <w:rFonts w:ascii="Book Antiqua" w:hAnsi="Book Antiqua"/>
                <w:bCs/>
              </w:rPr>
              <w:t xml:space="preserve"> </w:t>
            </w:r>
            <w:r w:rsidRPr="002E6419">
              <w:rPr>
                <w:rFonts w:ascii="Book Antiqua" w:hAnsi="Book Antiqua"/>
                <w:bCs/>
              </w:rPr>
              <w:t>engineering degree</w:t>
            </w:r>
            <w:proofErr w:type="gramEnd"/>
            <w:r w:rsidRPr="002E6419">
              <w:rPr>
                <w:rFonts w:ascii="Book Antiqua" w:hAnsi="Book Antiqua"/>
                <w:bCs/>
              </w:rPr>
              <w:t xml:space="preserve"> (C&amp;I etc.) with required experience in Transmission </w:t>
            </w:r>
            <w:r w:rsidRPr="00981D70">
              <w:rPr>
                <w:rFonts w:ascii="Book Antiqua" w:hAnsi="Book Antiqua"/>
              </w:rPr>
              <w:t>EHV</w:t>
            </w:r>
            <w:r w:rsidRPr="002E6419">
              <w:rPr>
                <w:rFonts w:ascii="Book Antiqua" w:hAnsi="Book Antiqua"/>
                <w:bCs/>
              </w:rPr>
              <w:t xml:space="preserve"> projects.</w:t>
            </w:r>
          </w:p>
          <w:p w14:paraId="1DB1EEE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Generally, experts in different </w:t>
            </w:r>
            <w:proofErr w:type="gramStart"/>
            <w:r w:rsidRPr="002E6419">
              <w:rPr>
                <w:rFonts w:ascii="Book Antiqua" w:hAnsi="Book Antiqua"/>
                <w:bCs/>
              </w:rPr>
              <w:t>discipline</w:t>
            </w:r>
            <w:proofErr w:type="gramEnd"/>
            <w:r w:rsidRPr="002E6419">
              <w:rPr>
                <w:rFonts w:ascii="Book Antiqua" w:hAnsi="Book Antiqua"/>
                <w:bCs/>
              </w:rPr>
              <w:t xml:space="preserve"> engineering having more than 15 years </w:t>
            </w:r>
            <w:r w:rsidRPr="00981D70">
              <w:rPr>
                <w:rFonts w:ascii="Book Antiqua" w:hAnsi="Book Antiqua"/>
              </w:rPr>
              <w:t>of</w:t>
            </w:r>
            <w:r w:rsidRPr="002E6419">
              <w:rPr>
                <w:rFonts w:ascii="Book Antiqua" w:hAnsi="Book Antiqua"/>
                <w:bCs/>
              </w:rPr>
              <w:t xml:space="preserve"> working experience in similar / same sector have strong working knowledge and technical expertise to work on the projects. Please confirm.</w:t>
            </w:r>
          </w:p>
        </w:tc>
        <w:tc>
          <w:tcPr>
            <w:tcW w:w="2133" w:type="dxa"/>
            <w:shd w:val="clear" w:color="auto" w:fill="auto"/>
            <w:hideMark/>
          </w:tcPr>
          <w:p w14:paraId="4E27A9FA"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bidding documents.</w:t>
            </w:r>
          </w:p>
        </w:tc>
      </w:tr>
      <w:tr w:rsidR="00620510" w14:paraId="43571AE6" w14:textId="77777777" w:rsidTr="00A05402">
        <w:trPr>
          <w:trHeight w:val="1500"/>
        </w:trPr>
        <w:tc>
          <w:tcPr>
            <w:tcW w:w="720" w:type="dxa"/>
            <w:shd w:val="clear" w:color="auto" w:fill="auto"/>
          </w:tcPr>
          <w:p w14:paraId="309A818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2.</w:t>
            </w:r>
          </w:p>
        </w:tc>
        <w:tc>
          <w:tcPr>
            <w:tcW w:w="1935" w:type="dxa"/>
            <w:shd w:val="clear" w:color="auto" w:fill="auto"/>
          </w:tcPr>
          <w:p w14:paraId="32686D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hAnsi="Book Antiqua"/>
                <w:bCs/>
                <w:sz w:val="22"/>
                <w:szCs w:val="22"/>
              </w:rPr>
              <w:t>General: Non-Disclosure Agreement with the TSP</w:t>
            </w:r>
          </w:p>
        </w:tc>
        <w:tc>
          <w:tcPr>
            <w:tcW w:w="5103" w:type="dxa"/>
            <w:shd w:val="clear" w:color="auto" w:fill="auto"/>
            <w:noWrap/>
          </w:tcPr>
          <w:p w14:paraId="6B46C6FF" w14:textId="77777777" w:rsidR="00B70AE5" w:rsidRPr="002E6419" w:rsidRDefault="00000000" w:rsidP="00DA44A0">
            <w:pPr>
              <w:widowControl w:val="0"/>
              <w:tabs>
                <w:tab w:val="left" w:pos="1403"/>
              </w:tabs>
              <w:autoSpaceDE w:val="0"/>
              <w:autoSpaceDN w:val="0"/>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154D0E9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Although TSPs are obligated to provide all the project documents as per Guidelines issued by </w:t>
            </w:r>
            <w:proofErr w:type="spellStart"/>
            <w:r w:rsidRPr="002E6419">
              <w:rPr>
                <w:rFonts w:ascii="Book Antiqua" w:hAnsi="Book Antiqua"/>
                <w:bCs/>
              </w:rPr>
              <w:t>MoP</w:t>
            </w:r>
            <w:proofErr w:type="spellEnd"/>
            <w:r w:rsidRPr="002E6419">
              <w:rPr>
                <w:rFonts w:ascii="Book Antiqua" w:hAnsi="Book Antiqua"/>
                <w:bCs/>
              </w:rPr>
              <w:t xml:space="preserve"> dated 10.08.2021, TSPs are reluctant to provide project documents with IE. CTUIL shall ensure timely submission of project documents by TSP to IE without any need of signing any NDA in case such NDA is not the part of </w:t>
            </w:r>
            <w:proofErr w:type="spellStart"/>
            <w:r w:rsidRPr="002E6419">
              <w:rPr>
                <w:rFonts w:ascii="Book Antiqua" w:hAnsi="Book Antiqua"/>
                <w:bCs/>
              </w:rPr>
              <w:t>RfP</w:t>
            </w:r>
            <w:proofErr w:type="spellEnd"/>
            <w:r w:rsidRPr="002E6419">
              <w:rPr>
                <w:rFonts w:ascii="Book Antiqua" w:hAnsi="Book Antiqua"/>
                <w:bCs/>
              </w:rPr>
              <w:t>. In case IE is required to sign any NDA with TSP, kindly provide standard NDA format to be verified and reviewed by IE at the bidding stage only.</w:t>
            </w:r>
          </w:p>
        </w:tc>
        <w:tc>
          <w:tcPr>
            <w:tcW w:w="2133" w:type="dxa"/>
            <w:shd w:val="clear" w:color="auto" w:fill="auto"/>
          </w:tcPr>
          <w:p w14:paraId="4835645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The TSPs shall provide the documents</w:t>
            </w:r>
            <w:r>
              <w:rPr>
                <w:rFonts w:ascii="Book Antiqua" w:eastAsia="Calibri" w:hAnsi="Book Antiqua"/>
                <w:sz w:val="22"/>
                <w:szCs w:val="22"/>
              </w:rPr>
              <w:t xml:space="preserve"> to IE</w:t>
            </w:r>
            <w:r w:rsidRPr="002E6419">
              <w:rPr>
                <w:rFonts w:ascii="Book Antiqua" w:eastAsia="Calibri" w:hAnsi="Book Antiqua"/>
                <w:sz w:val="22"/>
                <w:szCs w:val="22"/>
              </w:rPr>
              <w:t xml:space="preserve"> as per</w:t>
            </w:r>
            <w:r>
              <w:rPr>
                <w:rFonts w:ascii="Book Antiqua" w:eastAsia="Calibri" w:hAnsi="Book Antiqua"/>
                <w:sz w:val="22"/>
                <w:szCs w:val="22"/>
              </w:rPr>
              <w:t xml:space="preserve"> </w:t>
            </w:r>
            <w:proofErr w:type="gramStart"/>
            <w:r>
              <w:rPr>
                <w:rFonts w:ascii="Book Antiqua" w:eastAsia="Calibri" w:hAnsi="Book Antiqua"/>
                <w:sz w:val="22"/>
                <w:szCs w:val="22"/>
              </w:rPr>
              <w:t>provision</w:t>
            </w:r>
            <w:r w:rsidR="00E51524">
              <w:rPr>
                <w:rFonts w:ascii="Book Antiqua" w:eastAsia="Calibri" w:hAnsi="Book Antiqua"/>
                <w:sz w:val="22"/>
                <w:szCs w:val="22"/>
              </w:rPr>
              <w:t>s</w:t>
            </w:r>
            <w:proofErr w:type="gramEnd"/>
            <w:r>
              <w:rPr>
                <w:rFonts w:ascii="Book Antiqua" w:eastAsia="Calibri" w:hAnsi="Book Antiqua"/>
                <w:sz w:val="22"/>
                <w:szCs w:val="22"/>
              </w:rPr>
              <w:t xml:space="preserve"> of TSA signed by TSP with CTUIL</w:t>
            </w:r>
            <w:r w:rsidRPr="002E6419">
              <w:rPr>
                <w:rFonts w:ascii="Book Antiqua" w:eastAsia="Calibri" w:hAnsi="Book Antiqua"/>
                <w:sz w:val="22"/>
                <w:szCs w:val="22"/>
              </w:rPr>
              <w:t>. In case of any issue on this account</w:t>
            </w:r>
            <w:r>
              <w:rPr>
                <w:rFonts w:ascii="Book Antiqua" w:eastAsia="Calibri" w:hAnsi="Book Antiqua"/>
                <w:sz w:val="22"/>
                <w:szCs w:val="22"/>
              </w:rPr>
              <w:t xml:space="preserve"> during execution</w:t>
            </w:r>
            <w:r w:rsidRPr="002E6419">
              <w:rPr>
                <w:rFonts w:ascii="Book Antiqua" w:eastAsia="Calibri" w:hAnsi="Book Antiqua"/>
                <w:sz w:val="22"/>
                <w:szCs w:val="22"/>
              </w:rPr>
              <w:t xml:space="preserve">, same </w:t>
            </w:r>
            <w:r>
              <w:rPr>
                <w:rFonts w:ascii="Book Antiqua" w:eastAsia="Calibri" w:hAnsi="Book Antiqua"/>
                <w:sz w:val="22"/>
                <w:szCs w:val="22"/>
              </w:rPr>
              <w:t>shall be informed to CTU</w:t>
            </w:r>
            <w:r w:rsidRPr="002E6419">
              <w:rPr>
                <w:rFonts w:ascii="Book Antiqua" w:eastAsia="Calibri" w:hAnsi="Book Antiqua"/>
                <w:sz w:val="22"/>
                <w:szCs w:val="22"/>
              </w:rPr>
              <w:t xml:space="preserve"> Engineer-In-Charge</w:t>
            </w:r>
            <w:r>
              <w:rPr>
                <w:rFonts w:ascii="Book Antiqua" w:eastAsia="Calibri" w:hAnsi="Book Antiqua"/>
                <w:sz w:val="22"/>
                <w:szCs w:val="22"/>
              </w:rPr>
              <w:t>.</w:t>
            </w:r>
          </w:p>
        </w:tc>
      </w:tr>
      <w:tr w:rsidR="00620510" w14:paraId="6B6C5FD6" w14:textId="77777777" w:rsidTr="00A05402">
        <w:trPr>
          <w:trHeight w:val="1500"/>
        </w:trPr>
        <w:tc>
          <w:tcPr>
            <w:tcW w:w="720" w:type="dxa"/>
            <w:shd w:val="clear" w:color="auto" w:fill="auto"/>
          </w:tcPr>
          <w:p w14:paraId="7FAFB35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3.</w:t>
            </w:r>
          </w:p>
        </w:tc>
        <w:tc>
          <w:tcPr>
            <w:tcW w:w="1935" w:type="dxa"/>
            <w:shd w:val="clear" w:color="auto" w:fill="auto"/>
          </w:tcPr>
          <w:p w14:paraId="1280A70B" w14:textId="77777777" w:rsidR="00B70AE5" w:rsidRPr="002E6419" w:rsidRDefault="00000000" w:rsidP="00A05402">
            <w:pPr>
              <w:widowControl w:val="0"/>
              <w:autoSpaceDE w:val="0"/>
              <w:autoSpaceDN w:val="0"/>
              <w:spacing w:after="160" w:line="256" w:lineRule="auto"/>
              <w:rPr>
                <w:rFonts w:ascii="Book Antiqua" w:eastAsia="Calibri" w:hAnsi="Book Antiqua"/>
                <w:bCs/>
                <w:sz w:val="22"/>
                <w:szCs w:val="22"/>
              </w:rPr>
            </w:pPr>
            <w:r w:rsidRPr="002E6419">
              <w:rPr>
                <w:rFonts w:ascii="Book Antiqua" w:eastAsia="Calibri" w:hAnsi="Book Antiqua"/>
                <w:bCs/>
                <w:sz w:val="22"/>
                <w:szCs w:val="22"/>
              </w:rPr>
              <w:t xml:space="preserve">Note-4 of </w:t>
            </w:r>
            <w:r w:rsidR="00A05402" w:rsidRPr="002E6419">
              <w:rPr>
                <w:rFonts w:ascii="Book Antiqua" w:eastAsia="Calibri" w:hAnsi="Book Antiqua"/>
                <w:bCs/>
                <w:sz w:val="22"/>
                <w:szCs w:val="22"/>
              </w:rPr>
              <w:t>“12_FORM-1_CV of Expert”</w:t>
            </w:r>
            <w:r w:rsidR="00DA44A0" w:rsidRPr="002E6419">
              <w:rPr>
                <w:rFonts w:ascii="Book Antiqua" w:eastAsia="Calibri" w:hAnsi="Book Antiqua"/>
                <w:bCs/>
                <w:sz w:val="22"/>
                <w:szCs w:val="22"/>
              </w:rPr>
              <w:t xml:space="preserve">, Section-V of </w:t>
            </w:r>
            <w:proofErr w:type="spellStart"/>
            <w:r w:rsidR="00DA44A0" w:rsidRPr="002E6419">
              <w:rPr>
                <w:rFonts w:ascii="Book Antiqua" w:eastAsia="Calibri" w:hAnsi="Book Antiqua"/>
                <w:bCs/>
                <w:sz w:val="22"/>
                <w:szCs w:val="22"/>
              </w:rPr>
              <w:t>Rf</w:t>
            </w:r>
            <w:r w:rsidR="00A05402" w:rsidRPr="002E6419">
              <w:rPr>
                <w:rFonts w:ascii="Book Antiqua" w:eastAsia="Calibri" w:hAnsi="Book Antiqua"/>
                <w:bCs/>
                <w:sz w:val="22"/>
                <w:szCs w:val="22"/>
              </w:rPr>
              <w:t>P</w:t>
            </w:r>
            <w:proofErr w:type="spellEnd"/>
            <w:r w:rsidR="00DA44A0" w:rsidRPr="002E6419">
              <w:rPr>
                <w:rFonts w:ascii="Book Antiqua" w:eastAsia="Calibri" w:hAnsi="Book Antiqua"/>
                <w:bCs/>
                <w:sz w:val="22"/>
                <w:szCs w:val="22"/>
              </w:rPr>
              <w:t xml:space="preserve"> Documents</w:t>
            </w:r>
          </w:p>
          <w:p w14:paraId="6C950392" w14:textId="77777777" w:rsidR="00B70AE5" w:rsidRPr="002E6419" w:rsidRDefault="00B70AE5" w:rsidP="00B70AE5">
            <w:pPr>
              <w:widowControl w:val="0"/>
              <w:autoSpaceDE w:val="0"/>
              <w:autoSpaceDN w:val="0"/>
              <w:jc w:val="both"/>
              <w:rPr>
                <w:rFonts w:ascii="Book Antiqua" w:eastAsia="Calibri" w:hAnsi="Book Antiqua"/>
                <w:sz w:val="22"/>
                <w:szCs w:val="22"/>
              </w:rPr>
            </w:pPr>
          </w:p>
        </w:tc>
        <w:tc>
          <w:tcPr>
            <w:tcW w:w="5103" w:type="dxa"/>
            <w:shd w:val="clear" w:color="auto" w:fill="auto"/>
            <w:noWrap/>
          </w:tcPr>
          <w:p w14:paraId="2BB6E92F" w14:textId="77777777" w:rsidR="00B70AE5" w:rsidRPr="002E6419" w:rsidRDefault="00000000" w:rsidP="00DA44A0">
            <w:pPr>
              <w:widowControl w:val="0"/>
              <w:tabs>
                <w:tab w:val="left" w:pos="1721"/>
              </w:tabs>
              <w:autoSpaceDE w:val="0"/>
              <w:autoSpaceDN w:val="0"/>
              <w:jc w:val="both"/>
              <w:rPr>
                <w:rFonts w:ascii="Book Antiqua" w:eastAsia="Calibri" w:hAnsi="Book Antiqua"/>
                <w:sz w:val="22"/>
                <w:szCs w:val="22"/>
              </w:rPr>
            </w:pPr>
            <w:r w:rsidRPr="002E6419">
              <w:rPr>
                <w:rFonts w:ascii="Book Antiqua" w:eastAsia="Calibri" w:hAnsi="Book Antiqua"/>
                <w:bCs/>
                <w:sz w:val="22"/>
                <w:szCs w:val="22"/>
              </w:rPr>
              <w:t>In support of Employment record, the expert shall furnish self-attested copy(</w:t>
            </w:r>
            <w:proofErr w:type="spellStart"/>
            <w:r w:rsidRPr="002E6419">
              <w:rPr>
                <w:rFonts w:ascii="Book Antiqua" w:eastAsia="Calibri" w:hAnsi="Book Antiqua"/>
                <w:bCs/>
                <w:sz w:val="22"/>
                <w:szCs w:val="22"/>
              </w:rPr>
              <w:t>ies</w:t>
            </w:r>
            <w:proofErr w:type="spellEnd"/>
            <w:r w:rsidRPr="002E6419">
              <w:rPr>
                <w:rFonts w:ascii="Book Antiqua" w:eastAsia="Calibri" w:hAnsi="Book Antiqua"/>
                <w:bCs/>
                <w:sz w:val="22"/>
                <w:szCs w:val="22"/>
              </w:rPr>
              <w:t xml:space="preserve">) of employment record (viz. joining letter, relieving letter, experience letter etc.) issued by previous employer(s). </w:t>
            </w:r>
          </w:p>
        </w:tc>
        <w:tc>
          <w:tcPr>
            <w:tcW w:w="3969" w:type="dxa"/>
            <w:shd w:val="clear" w:color="auto" w:fill="auto"/>
            <w:vAlign w:val="center"/>
          </w:tcPr>
          <w:p w14:paraId="231C6E5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Submitting these documents for the field engineers is some time difficult since they are posted on remote sites and many times field engineers do not have such documents for all the previous companies. We understand that the purpose of these documents is to ensure </w:t>
            </w:r>
            <w:proofErr w:type="gramStart"/>
            <w:r w:rsidRPr="002E6419">
              <w:rPr>
                <w:rFonts w:ascii="Book Antiqua" w:hAnsi="Book Antiqua"/>
                <w:bCs/>
              </w:rPr>
              <w:t>required</w:t>
            </w:r>
            <w:proofErr w:type="gramEnd"/>
            <w:r w:rsidRPr="002E6419">
              <w:rPr>
                <w:rFonts w:ascii="Book Antiqua" w:hAnsi="Book Antiqua"/>
                <w:bCs/>
              </w:rPr>
              <w:t xml:space="preserve"> minimum experience of field engineers as per </w:t>
            </w:r>
            <w:proofErr w:type="spellStart"/>
            <w:r w:rsidRPr="002E6419">
              <w:rPr>
                <w:rFonts w:ascii="Book Antiqua" w:hAnsi="Book Antiqua"/>
                <w:bCs/>
              </w:rPr>
              <w:t>RfP</w:t>
            </w:r>
            <w:proofErr w:type="spellEnd"/>
            <w:r w:rsidRPr="002E6419">
              <w:rPr>
                <w:rFonts w:ascii="Book Antiqua" w:hAnsi="Book Antiqua"/>
                <w:bCs/>
              </w:rPr>
              <w:t xml:space="preserve"> requirements. We request you to consider accepting supporting documents as per the years of experience required for the marks during evaluation and not for all the previous companies.</w:t>
            </w:r>
          </w:p>
        </w:tc>
        <w:tc>
          <w:tcPr>
            <w:tcW w:w="2133" w:type="dxa"/>
            <w:shd w:val="clear" w:color="auto" w:fill="auto"/>
          </w:tcPr>
          <w:p w14:paraId="14C1D74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sidR="00A05402" w:rsidRPr="002E6419">
              <w:rPr>
                <w:rFonts w:ascii="Book Antiqua" w:eastAsia="Calibri" w:hAnsi="Book Antiqua"/>
                <w:sz w:val="22"/>
                <w:szCs w:val="22"/>
              </w:rPr>
              <w:t>P</w:t>
            </w:r>
            <w:proofErr w:type="spellEnd"/>
            <w:r w:rsidRPr="002E6419">
              <w:rPr>
                <w:rFonts w:ascii="Book Antiqua" w:eastAsia="Calibri" w:hAnsi="Book Antiqua"/>
                <w:sz w:val="22"/>
                <w:szCs w:val="22"/>
              </w:rPr>
              <w:t xml:space="preserve"> Documents </w:t>
            </w:r>
            <w:r w:rsidR="00E20C41" w:rsidRPr="002E6419">
              <w:rPr>
                <w:rFonts w:ascii="Book Antiqua" w:eastAsia="Calibri" w:hAnsi="Book Antiqua"/>
                <w:sz w:val="22"/>
                <w:szCs w:val="22"/>
              </w:rPr>
              <w:t>shall prevail.</w:t>
            </w:r>
            <w:r w:rsidRPr="002E6419">
              <w:rPr>
                <w:rFonts w:ascii="Book Antiqua" w:eastAsia="Calibri" w:hAnsi="Book Antiqua"/>
                <w:sz w:val="22"/>
                <w:szCs w:val="22"/>
              </w:rPr>
              <w:t xml:space="preserve"> </w:t>
            </w:r>
          </w:p>
        </w:tc>
      </w:tr>
      <w:tr w:rsidR="00620510" w14:paraId="2F88ACFC" w14:textId="77777777" w:rsidTr="00A05402">
        <w:trPr>
          <w:trHeight w:val="1500"/>
        </w:trPr>
        <w:tc>
          <w:tcPr>
            <w:tcW w:w="720" w:type="dxa"/>
            <w:shd w:val="clear" w:color="auto" w:fill="auto"/>
          </w:tcPr>
          <w:p w14:paraId="37A572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4.</w:t>
            </w:r>
          </w:p>
        </w:tc>
        <w:tc>
          <w:tcPr>
            <w:tcW w:w="1935" w:type="dxa"/>
            <w:shd w:val="clear" w:color="auto" w:fill="auto"/>
          </w:tcPr>
          <w:p w14:paraId="612874F2"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w:t>
            </w:r>
            <w:r w:rsidR="00DA44A0" w:rsidRPr="002E6419">
              <w:rPr>
                <w:rFonts w:ascii="Book Antiqua" w:eastAsia="Calibri" w:hAnsi="Book Antiqua"/>
                <w:bCs/>
                <w:sz w:val="22"/>
                <w:szCs w:val="22"/>
              </w:rPr>
              <w:t>.</w:t>
            </w:r>
            <w:r w:rsidRPr="002E6419">
              <w:rPr>
                <w:rFonts w:ascii="Book Antiqua" w:eastAsia="Calibri" w:hAnsi="Book Antiqua"/>
                <w:bCs/>
                <w:sz w:val="22"/>
                <w:szCs w:val="22"/>
              </w:rPr>
              <w:t>26</w:t>
            </w:r>
            <w:r w:rsidR="00DA44A0" w:rsidRPr="002E6419">
              <w:rPr>
                <w:rFonts w:ascii="Book Antiqua" w:eastAsia="Calibri" w:hAnsi="Book Antiqua"/>
                <w:bCs/>
                <w:sz w:val="22"/>
                <w:szCs w:val="22"/>
              </w:rPr>
              <w:t>&amp;29,</w:t>
            </w:r>
            <w:r w:rsidRPr="002E6419">
              <w:rPr>
                <w:rFonts w:ascii="Book Antiqua" w:eastAsia="Calibri" w:hAnsi="Book Antiqua"/>
                <w:bCs/>
                <w:sz w:val="22"/>
                <w:szCs w:val="22"/>
              </w:rPr>
              <w:t xml:space="preserve"> Section</w:t>
            </w:r>
            <w:r w:rsidR="00DA44A0" w:rsidRPr="002E6419">
              <w:rPr>
                <w:rFonts w:ascii="Book Antiqua" w:eastAsia="Calibri" w:hAnsi="Book Antiqua"/>
                <w:bCs/>
                <w:sz w:val="22"/>
                <w:szCs w:val="22"/>
              </w:rPr>
              <w:t>-</w:t>
            </w:r>
            <w:r w:rsidRPr="002E6419">
              <w:rPr>
                <w:rFonts w:ascii="Book Antiqua" w:eastAsia="Calibri" w:hAnsi="Book Antiqua"/>
                <w:bCs/>
                <w:sz w:val="22"/>
                <w:szCs w:val="22"/>
              </w:rPr>
              <w:t xml:space="preserve">III </w:t>
            </w:r>
            <w:r w:rsidR="00DA44A0" w:rsidRPr="002E6419">
              <w:rPr>
                <w:rFonts w:ascii="Book Antiqua" w:eastAsia="Calibri" w:hAnsi="Book Antiqua"/>
                <w:bCs/>
                <w:sz w:val="22"/>
                <w:szCs w:val="22"/>
              </w:rPr>
              <w:t xml:space="preserve">of </w:t>
            </w:r>
            <w:proofErr w:type="spellStart"/>
            <w:r w:rsidR="00DA44A0" w:rsidRPr="002E6419">
              <w:rPr>
                <w:rFonts w:ascii="Book Antiqua" w:eastAsia="Calibri" w:hAnsi="Book Antiqua"/>
                <w:bCs/>
                <w:sz w:val="22"/>
                <w:szCs w:val="22"/>
              </w:rPr>
              <w:t>Rfp</w:t>
            </w:r>
            <w:proofErr w:type="spellEnd"/>
            <w:r w:rsidR="00DA44A0" w:rsidRPr="002E6419">
              <w:rPr>
                <w:rFonts w:ascii="Book Antiqua" w:eastAsia="Calibri" w:hAnsi="Book Antiqua"/>
                <w:bCs/>
                <w:sz w:val="22"/>
                <w:szCs w:val="22"/>
              </w:rPr>
              <w:t xml:space="preserve"> Documents</w:t>
            </w:r>
          </w:p>
        </w:tc>
        <w:tc>
          <w:tcPr>
            <w:tcW w:w="5103" w:type="dxa"/>
            <w:shd w:val="clear" w:color="auto" w:fill="auto"/>
            <w:noWrap/>
          </w:tcPr>
          <w:p w14:paraId="681B4D11" w14:textId="77777777" w:rsidR="00B70AE5"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26.0 EVALUATION OF TECHNICAL PROPOSALS THROUGH QCBS METHODOLOGY</w:t>
            </w:r>
            <w:proofErr w:type="gramStart"/>
            <w:r w:rsidRPr="002E6419">
              <w:rPr>
                <w:rFonts w:ascii="Book Antiqua" w:eastAsia="Calibri" w:hAnsi="Book Antiqua"/>
                <w:sz w:val="22"/>
                <w:szCs w:val="22"/>
              </w:rPr>
              <w:t>.;</w:t>
            </w:r>
            <w:proofErr w:type="gramEnd"/>
          </w:p>
          <w:p w14:paraId="7A686741" w14:textId="77777777" w:rsidR="00DA44A0"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29.0 </w:t>
            </w:r>
            <w:r w:rsidRPr="002E6419">
              <w:rPr>
                <w:rFonts w:ascii="Book Antiqua" w:eastAsia="Calibri" w:hAnsi="Book Antiqua" w:cs="Arial"/>
                <w:bCs/>
                <w:sz w:val="22"/>
                <w:szCs w:val="22"/>
              </w:rPr>
              <w:t>COMBINED SCORE.</w:t>
            </w:r>
          </w:p>
        </w:tc>
        <w:tc>
          <w:tcPr>
            <w:tcW w:w="3969" w:type="dxa"/>
            <w:shd w:val="clear" w:color="auto" w:fill="auto"/>
          </w:tcPr>
          <w:p w14:paraId="124E1FE7" w14:textId="77777777" w:rsidR="00B70AE5" w:rsidRPr="002E6419" w:rsidRDefault="00000000" w:rsidP="00981D70">
            <w:pPr>
              <w:pStyle w:val="ListParagraph"/>
              <w:ind w:left="121" w:hanging="22"/>
              <w:jc w:val="both"/>
              <w:rPr>
                <w:rFonts w:ascii="Book Antiqua" w:hAnsi="Book Antiqua"/>
              </w:rPr>
            </w:pPr>
            <w:proofErr w:type="gramStart"/>
            <w:r w:rsidRPr="002E6419">
              <w:rPr>
                <w:rFonts w:ascii="Book Antiqua" w:hAnsi="Book Antiqua"/>
                <w:bCs/>
              </w:rPr>
              <w:t>In order to</w:t>
            </w:r>
            <w:proofErr w:type="gramEnd"/>
            <w:r w:rsidRPr="002E6419">
              <w:rPr>
                <w:rFonts w:ascii="Book Antiqua" w:hAnsi="Book Antiqua"/>
                <w:bCs/>
              </w:rPr>
              <w:t xml:space="preserve"> have more effective QCBS bidding, we request you to kindly change the weightage of technical proposal from 70% to 80%</w:t>
            </w:r>
          </w:p>
        </w:tc>
        <w:tc>
          <w:tcPr>
            <w:tcW w:w="2133" w:type="dxa"/>
            <w:shd w:val="clear" w:color="auto" w:fill="auto"/>
          </w:tcPr>
          <w:p w14:paraId="5A2A9AFC"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Bidder to follow the requirements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101CF5EE" w14:textId="77777777" w:rsidTr="00A05402">
        <w:trPr>
          <w:trHeight w:val="2349"/>
        </w:trPr>
        <w:tc>
          <w:tcPr>
            <w:tcW w:w="720" w:type="dxa"/>
            <w:shd w:val="clear" w:color="auto" w:fill="auto"/>
          </w:tcPr>
          <w:p w14:paraId="296107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5.</w:t>
            </w:r>
          </w:p>
        </w:tc>
        <w:tc>
          <w:tcPr>
            <w:tcW w:w="1935" w:type="dxa"/>
            <w:shd w:val="clear" w:color="auto" w:fill="auto"/>
          </w:tcPr>
          <w:p w14:paraId="0A6B9B6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General</w:t>
            </w:r>
          </w:p>
        </w:tc>
        <w:tc>
          <w:tcPr>
            <w:tcW w:w="5103" w:type="dxa"/>
            <w:shd w:val="clear" w:color="auto" w:fill="auto"/>
            <w:noWrap/>
          </w:tcPr>
          <w:p w14:paraId="5D3620A0" w14:textId="77777777" w:rsidR="00B70AE5" w:rsidRPr="002E6419" w:rsidRDefault="00000000" w:rsidP="00DA44A0">
            <w:pPr>
              <w:widowControl w:val="0"/>
              <w:autoSpaceDE w:val="0"/>
              <w:autoSpaceDN w:val="0"/>
              <w:spacing w:line="223" w:lineRule="exact"/>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008E8248"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We request you to kindly announce the result of technical opening of bids since this is a public opening and bidders should know the names of all bidding entities and in same way, technical marks should be informed to all qualified bidders before financial opening as per QCBS procedure.</w:t>
            </w:r>
          </w:p>
        </w:tc>
        <w:tc>
          <w:tcPr>
            <w:tcW w:w="2133" w:type="dxa"/>
            <w:shd w:val="clear" w:color="auto" w:fill="auto"/>
          </w:tcPr>
          <w:p w14:paraId="7628A3B3" w14:textId="77777777" w:rsidR="00B70AE5" w:rsidRPr="002E6419" w:rsidRDefault="00000000" w:rsidP="00B70AE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 xml:space="preserve">After Technical Evaluation of bids on </w:t>
            </w:r>
            <w:proofErr w:type="spellStart"/>
            <w:r>
              <w:rPr>
                <w:rFonts w:ascii="Book Antiqua" w:eastAsia="Calibri" w:hAnsi="Book Antiqua"/>
                <w:sz w:val="22"/>
                <w:szCs w:val="22"/>
              </w:rPr>
              <w:t>GeM</w:t>
            </w:r>
            <w:proofErr w:type="spellEnd"/>
            <w:r>
              <w:rPr>
                <w:rFonts w:ascii="Book Antiqua" w:eastAsia="Calibri" w:hAnsi="Book Antiqua"/>
                <w:sz w:val="22"/>
                <w:szCs w:val="22"/>
              </w:rPr>
              <w:t xml:space="preserve"> </w:t>
            </w:r>
            <w:proofErr w:type="gramStart"/>
            <w:r>
              <w:rPr>
                <w:rFonts w:ascii="Book Antiqua" w:eastAsia="Calibri" w:hAnsi="Book Antiqua"/>
                <w:sz w:val="22"/>
                <w:szCs w:val="22"/>
              </w:rPr>
              <w:t>portal,  Technical</w:t>
            </w:r>
            <w:proofErr w:type="gramEnd"/>
            <w:r>
              <w:rPr>
                <w:rFonts w:ascii="Book Antiqua" w:eastAsia="Calibri" w:hAnsi="Book Antiqua"/>
                <w:sz w:val="22"/>
                <w:szCs w:val="22"/>
              </w:rPr>
              <w:t xml:space="preserve"> Marks are visible to bidders.</w:t>
            </w:r>
          </w:p>
        </w:tc>
      </w:tr>
      <w:tr w:rsidR="00620510" w14:paraId="5B3861C4" w14:textId="77777777" w:rsidTr="00A05402">
        <w:trPr>
          <w:trHeight w:val="1500"/>
        </w:trPr>
        <w:tc>
          <w:tcPr>
            <w:tcW w:w="720" w:type="dxa"/>
            <w:shd w:val="clear" w:color="auto" w:fill="auto"/>
          </w:tcPr>
          <w:p w14:paraId="421359B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6.</w:t>
            </w:r>
          </w:p>
        </w:tc>
        <w:tc>
          <w:tcPr>
            <w:tcW w:w="1935" w:type="dxa"/>
            <w:shd w:val="clear" w:color="auto" w:fill="auto"/>
          </w:tcPr>
          <w:p w14:paraId="7B64B7E9"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no 46.1,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61F052F7" w14:textId="77777777" w:rsidR="00B70AE5" w:rsidRPr="002E6419" w:rsidRDefault="00000000" w:rsidP="00B70AE5">
            <w:pPr>
              <w:widowControl w:val="0"/>
              <w:autoSpaceDE w:val="0"/>
              <w:autoSpaceDN w:val="0"/>
              <w:jc w:val="both"/>
              <w:rPr>
                <w:rFonts w:ascii="Book Antiqua" w:eastAsia="Calibri" w:hAnsi="Book Antiqua" w:cs="Arial"/>
                <w:b/>
                <w:bCs/>
                <w:sz w:val="22"/>
                <w:szCs w:val="22"/>
              </w:rPr>
            </w:pPr>
            <w:r w:rsidRPr="002E6419">
              <w:rPr>
                <w:rFonts w:ascii="Book Antiqua" w:eastAsia="Calibri" w:hAnsi="Book Antiqua" w:cs="Arial"/>
                <w:b/>
                <w:bCs/>
                <w:sz w:val="22"/>
                <w:szCs w:val="22"/>
              </w:rPr>
              <w:t xml:space="preserve">  </w:t>
            </w:r>
            <w:proofErr w:type="gramStart"/>
            <w:r w:rsidRPr="002E6419">
              <w:rPr>
                <w:rFonts w:ascii="Book Antiqua" w:eastAsia="Calibri" w:hAnsi="Book Antiqua" w:cs="Arial"/>
                <w:b/>
                <w:bCs/>
                <w:sz w:val="22"/>
                <w:szCs w:val="22"/>
              </w:rPr>
              <w:t>46.0  PENALTY</w:t>
            </w:r>
            <w:proofErr w:type="gramEnd"/>
            <w:r w:rsidRPr="002E6419">
              <w:rPr>
                <w:rFonts w:ascii="Book Antiqua" w:eastAsia="Calibri" w:hAnsi="Book Antiqua" w:cs="Arial"/>
                <w:b/>
                <w:bCs/>
                <w:sz w:val="22"/>
                <w:szCs w:val="22"/>
              </w:rPr>
              <w:t xml:space="preserve"> FOR DELAY IN SERVICES: </w:t>
            </w:r>
          </w:p>
          <w:p w14:paraId="5BABA82B"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46.1 Monthly Progress Report shall be submitted before 12th day of every month after placement of award on </w:t>
            </w:r>
            <w:proofErr w:type="gramStart"/>
            <w:r w:rsidRPr="002E6419">
              <w:rPr>
                <w:rFonts w:ascii="Book Antiqua" w:eastAsia="Calibri" w:hAnsi="Book Antiqua" w:cs="Arial"/>
                <w:bCs/>
                <w:sz w:val="22"/>
                <w:szCs w:val="22"/>
              </w:rPr>
              <w:t>Consultant</w:t>
            </w:r>
            <w:proofErr w:type="gramEnd"/>
            <w:r w:rsidRPr="002E6419">
              <w:rPr>
                <w:rFonts w:ascii="Book Antiqua" w:eastAsia="Calibri" w:hAnsi="Book Antiqua" w:cs="Arial"/>
                <w:bCs/>
                <w:sz w:val="22"/>
                <w:szCs w:val="22"/>
              </w:rPr>
              <w:t xml:space="preserve">. In case </w:t>
            </w:r>
            <w:proofErr w:type="gramStart"/>
            <w:r w:rsidRPr="002E6419">
              <w:rPr>
                <w:rFonts w:ascii="Book Antiqua" w:eastAsia="Calibri" w:hAnsi="Book Antiqua" w:cs="Arial"/>
                <w:bCs/>
                <w:sz w:val="22"/>
                <w:szCs w:val="22"/>
              </w:rPr>
              <w:t>award to</w:t>
            </w:r>
            <w:proofErr w:type="gramEnd"/>
            <w:r w:rsidRPr="002E6419">
              <w:rPr>
                <w:rFonts w:ascii="Book Antiqua" w:eastAsia="Calibri" w:hAnsi="Book Antiqua" w:cs="Arial"/>
                <w:bCs/>
                <w:sz w:val="22"/>
                <w:szCs w:val="22"/>
              </w:rPr>
              <w:t xml:space="preserve"> be placed after 12th day of the month, the first report shall be submitted after completion of succeeding calendar month after award.</w:t>
            </w:r>
          </w:p>
          <w:p w14:paraId="635F5CAD"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46.2</w:t>
            </w:r>
            <w:r w:rsidRPr="002E6419">
              <w:rPr>
                <w:rFonts w:ascii="Book Antiqua" w:eastAsia="Calibri" w:hAnsi="Book Antiqua" w:cs="Arial"/>
                <w:bCs/>
                <w:sz w:val="22"/>
                <w:szCs w:val="22"/>
              </w:rPr>
              <w:tab/>
              <w:t xml:space="preserve">If </w:t>
            </w:r>
            <w:proofErr w:type="gramStart"/>
            <w:r w:rsidRPr="002E6419">
              <w:rPr>
                <w:rFonts w:ascii="Book Antiqua" w:eastAsia="Calibri" w:hAnsi="Book Antiqua" w:cs="Arial"/>
                <w:bCs/>
                <w:sz w:val="22"/>
                <w:szCs w:val="22"/>
              </w:rPr>
              <w:t>report</w:t>
            </w:r>
            <w:proofErr w:type="gramEnd"/>
            <w:r w:rsidRPr="002E6419">
              <w:rPr>
                <w:rFonts w:ascii="Book Antiqua" w:eastAsia="Calibri" w:hAnsi="Book Antiqua" w:cs="Arial"/>
                <w:bCs/>
                <w:sz w:val="22"/>
                <w:szCs w:val="22"/>
              </w:rPr>
              <w:t xml:space="preserve"> is submitted between 12th to 19th day of the month, 0.5% of monthly due payment plus GST per day shall be deducted as penalty from the next due monthly payment. </w:t>
            </w:r>
          </w:p>
          <w:p w14:paraId="5B70BF44" w14:textId="18F2C0C7" w:rsidR="00277712" w:rsidRDefault="00000000" w:rsidP="00DA44A0">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46.3</w:t>
            </w:r>
            <w:r w:rsidRPr="002E6419">
              <w:rPr>
                <w:rFonts w:ascii="Book Antiqua" w:eastAsia="Calibri" w:hAnsi="Book Antiqua" w:cs="Arial"/>
                <w:bCs/>
                <w:sz w:val="22"/>
                <w:szCs w:val="22"/>
              </w:rPr>
              <w:tab/>
              <w:t xml:space="preserve">Further, if </w:t>
            </w:r>
            <w:proofErr w:type="gramStart"/>
            <w:r w:rsidRPr="002E6419">
              <w:rPr>
                <w:rFonts w:ascii="Book Antiqua" w:eastAsia="Calibri" w:hAnsi="Book Antiqua" w:cs="Arial"/>
                <w:bCs/>
                <w:sz w:val="22"/>
                <w:szCs w:val="22"/>
              </w:rPr>
              <w:t>report</w:t>
            </w:r>
            <w:proofErr w:type="gramEnd"/>
            <w:r w:rsidRPr="002E6419">
              <w:rPr>
                <w:rFonts w:ascii="Book Antiqua" w:eastAsia="Calibri" w:hAnsi="Book Antiqua" w:cs="Arial"/>
                <w:bCs/>
                <w:sz w:val="22"/>
                <w:szCs w:val="22"/>
              </w:rPr>
              <w:t xml:space="preserve"> is submitted after 19th day of the month, total 5% of monthly due payment plus GST shall be deducted as penalty from the next due monthly payment.</w:t>
            </w:r>
          </w:p>
          <w:p w14:paraId="68B31196" w14:textId="77777777" w:rsidR="00277712" w:rsidRDefault="00277712" w:rsidP="00DA44A0">
            <w:pPr>
              <w:widowControl w:val="0"/>
              <w:autoSpaceDE w:val="0"/>
              <w:autoSpaceDN w:val="0"/>
              <w:ind w:left="616" w:hanging="540"/>
              <w:jc w:val="both"/>
              <w:rPr>
                <w:rFonts w:ascii="Book Antiqua" w:eastAsia="Calibri" w:hAnsi="Book Antiqua" w:cs="Arial"/>
                <w:bCs/>
                <w:sz w:val="22"/>
                <w:szCs w:val="22"/>
              </w:rPr>
            </w:pPr>
          </w:p>
          <w:p w14:paraId="5C7337A1" w14:textId="77777777" w:rsidR="00277712" w:rsidRPr="002E6419" w:rsidRDefault="00277712" w:rsidP="00DA44A0">
            <w:pPr>
              <w:widowControl w:val="0"/>
              <w:autoSpaceDE w:val="0"/>
              <w:autoSpaceDN w:val="0"/>
              <w:ind w:left="616" w:hanging="540"/>
              <w:jc w:val="both"/>
              <w:rPr>
                <w:rFonts w:ascii="Book Antiqua" w:eastAsia="Calibri" w:hAnsi="Book Antiqua"/>
                <w:sz w:val="22"/>
                <w:szCs w:val="22"/>
              </w:rPr>
            </w:pPr>
          </w:p>
        </w:tc>
        <w:tc>
          <w:tcPr>
            <w:tcW w:w="3969" w:type="dxa"/>
            <w:shd w:val="clear" w:color="auto" w:fill="auto"/>
          </w:tcPr>
          <w:p w14:paraId="4B2A1313"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lastRenderedPageBreak/>
              <w:t>Monthly progress report shall be submitted before 4</w:t>
            </w:r>
            <w:r w:rsidRPr="002E6419">
              <w:rPr>
                <w:rFonts w:ascii="Book Antiqua" w:eastAsia="Calibri" w:hAnsi="Book Antiqua"/>
                <w:bCs/>
                <w:sz w:val="22"/>
                <w:szCs w:val="22"/>
                <w:vertAlign w:val="superscript"/>
              </w:rPr>
              <w:t>th</w:t>
            </w:r>
            <w:r w:rsidRPr="002E6419">
              <w:rPr>
                <w:rFonts w:ascii="Book Antiqua" w:eastAsia="Calibri" w:hAnsi="Book Antiqua"/>
                <w:bCs/>
                <w:sz w:val="22"/>
                <w:szCs w:val="22"/>
              </w:rPr>
              <w:t xml:space="preserve"> of every </w:t>
            </w:r>
            <w:proofErr w:type="gramStart"/>
            <w:r w:rsidRPr="002E6419">
              <w:rPr>
                <w:rFonts w:ascii="Book Antiqua" w:eastAsia="Calibri" w:hAnsi="Book Antiqua"/>
                <w:bCs/>
                <w:sz w:val="22"/>
                <w:szCs w:val="22"/>
              </w:rPr>
              <w:t>month</w:t>
            </w:r>
            <w:proofErr w:type="gramEnd"/>
          </w:p>
          <w:p w14:paraId="282A95D9"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t xml:space="preserve">All design, drawing documents shall be submitted within 30 days of </w:t>
            </w:r>
            <w:proofErr w:type="spellStart"/>
            <w:proofErr w:type="gramStart"/>
            <w:r w:rsidRPr="002E6419">
              <w:rPr>
                <w:rFonts w:ascii="Book Antiqua" w:eastAsia="Calibri" w:hAnsi="Book Antiqua"/>
                <w:bCs/>
                <w:sz w:val="22"/>
                <w:szCs w:val="22"/>
              </w:rPr>
              <w:t>NoA</w:t>
            </w:r>
            <w:proofErr w:type="spellEnd"/>
            <w:proofErr w:type="gramEnd"/>
          </w:p>
          <w:p w14:paraId="04C3666D" w14:textId="77777777" w:rsidR="00B70AE5"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New approved documents shall be submitted within 7 days of approval</w:t>
            </w:r>
          </w:p>
        </w:tc>
        <w:tc>
          <w:tcPr>
            <w:tcW w:w="2133" w:type="dxa"/>
            <w:shd w:val="clear" w:color="auto" w:fill="auto"/>
          </w:tcPr>
          <w:p w14:paraId="573D06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w:t>
            </w:r>
            <w:proofErr w:type="gramStart"/>
            <w:r w:rsidRPr="002E6419">
              <w:rPr>
                <w:rFonts w:ascii="Book Antiqua" w:eastAsia="Calibri" w:hAnsi="Book Antiqua"/>
                <w:sz w:val="22"/>
                <w:szCs w:val="22"/>
              </w:rPr>
              <w:t>are</w:t>
            </w:r>
            <w:proofErr w:type="gramEnd"/>
            <w:r w:rsidRPr="002E6419">
              <w:rPr>
                <w:rFonts w:ascii="Book Antiqua" w:eastAsia="Calibri" w:hAnsi="Book Antiqua"/>
                <w:sz w:val="22"/>
                <w:szCs w:val="22"/>
              </w:rPr>
              <w:t xml:space="preserve"> amply clear. IE shall submit its monthly progress report as per actual progress within the timeline of clause 46.0, Section-III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6084E6E5" w14:textId="77777777" w:rsidTr="00484767">
        <w:trPr>
          <w:trHeight w:val="70"/>
        </w:trPr>
        <w:tc>
          <w:tcPr>
            <w:tcW w:w="720" w:type="dxa"/>
            <w:shd w:val="clear" w:color="auto" w:fill="auto"/>
          </w:tcPr>
          <w:p w14:paraId="1D0B85A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7.</w:t>
            </w:r>
          </w:p>
        </w:tc>
        <w:tc>
          <w:tcPr>
            <w:tcW w:w="1935" w:type="dxa"/>
            <w:shd w:val="clear" w:color="auto" w:fill="auto"/>
          </w:tcPr>
          <w:p w14:paraId="5E123AC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45.3 and 45.4.3,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7C6563C4"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45.3</w:t>
            </w:r>
            <w:r w:rsidRPr="002E6419">
              <w:rPr>
                <w:rFonts w:ascii="Book Antiqua" w:eastAsia="Calibri" w:hAnsi="Book Antiqua" w:cs="Arial"/>
                <w:b/>
                <w:bCs/>
                <w:sz w:val="22"/>
                <w:szCs w:val="22"/>
              </w:rPr>
              <w:tab/>
              <w:t>Approval of Key Personnel</w:t>
            </w:r>
          </w:p>
          <w:p w14:paraId="58B14BFD" w14:textId="77777777" w:rsidR="00A05402" w:rsidRPr="002E6419" w:rsidRDefault="00A05402" w:rsidP="00DA44A0">
            <w:pPr>
              <w:widowControl w:val="0"/>
              <w:autoSpaceDE w:val="0"/>
              <w:autoSpaceDN w:val="0"/>
              <w:ind w:left="616" w:hanging="540"/>
              <w:jc w:val="both"/>
              <w:rPr>
                <w:rFonts w:ascii="Book Antiqua" w:eastAsia="Calibri" w:hAnsi="Book Antiqua" w:cs="Arial"/>
                <w:b/>
                <w:bCs/>
                <w:sz w:val="22"/>
                <w:szCs w:val="22"/>
              </w:rPr>
            </w:pPr>
          </w:p>
          <w:p w14:paraId="24BD176E" w14:textId="77777777" w:rsidR="00B70AE5" w:rsidRPr="002E6419" w:rsidRDefault="00000000" w:rsidP="00B70AE5">
            <w:pPr>
              <w:widowControl w:val="0"/>
              <w:autoSpaceDE w:val="0"/>
              <w:autoSpaceDN w:val="0"/>
              <w:spacing w:line="223" w:lineRule="exact"/>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The Key Personnel listed at </w:t>
            </w:r>
            <w:r w:rsidRPr="002E6419">
              <w:rPr>
                <w:rFonts w:ascii="Book Antiqua" w:eastAsia="Calibri" w:hAnsi="Book Antiqua" w:cs="Arial"/>
                <w:b/>
                <w:sz w:val="22"/>
                <w:szCs w:val="22"/>
              </w:rPr>
              <w:t xml:space="preserve">Attachment-2 </w:t>
            </w:r>
            <w:r w:rsidRPr="002E6419">
              <w:rPr>
                <w:rFonts w:ascii="Book Antiqua" w:eastAsia="Calibri" w:hAnsi="Book Antiqua" w:cs="Arial"/>
                <w:bCs/>
                <w:sz w:val="22"/>
                <w:szCs w:val="22"/>
              </w:rPr>
              <w:t>shall be approved by the Employer. No other Professional Personnel shall be engaged without prior approval of the Employer.</w:t>
            </w:r>
          </w:p>
          <w:p w14:paraId="0538ADBB"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6A6D9F72"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45.4</w:t>
            </w:r>
            <w:r w:rsidRPr="002E6419">
              <w:rPr>
                <w:rFonts w:ascii="Book Antiqua" w:eastAsia="Calibri" w:hAnsi="Book Antiqua" w:cs="Arial"/>
                <w:b/>
                <w:bCs/>
                <w:sz w:val="22"/>
                <w:szCs w:val="22"/>
              </w:rPr>
              <w:tab/>
              <w:t>Substitution of Key Personnel:</w:t>
            </w:r>
          </w:p>
          <w:p w14:paraId="0A8AC151" w14:textId="77777777" w:rsidR="00DA44A0" w:rsidRPr="002E6419" w:rsidRDefault="00DA44A0" w:rsidP="00DA44A0">
            <w:pPr>
              <w:widowControl w:val="0"/>
              <w:autoSpaceDE w:val="0"/>
              <w:autoSpaceDN w:val="0"/>
              <w:ind w:left="616" w:hanging="540"/>
              <w:jc w:val="both"/>
              <w:rPr>
                <w:rFonts w:ascii="Book Antiqua" w:eastAsia="Calibri" w:hAnsi="Book Antiqua" w:cs="Arial"/>
                <w:b/>
                <w:bCs/>
                <w:sz w:val="22"/>
                <w:szCs w:val="22"/>
              </w:rPr>
            </w:pPr>
          </w:p>
          <w:p w14:paraId="0826FF4B"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w:t>
            </w:r>
          </w:p>
          <w:p w14:paraId="5B1CA2E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74A3779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bCs/>
                <w:sz w:val="22"/>
                <w:szCs w:val="22"/>
              </w:rPr>
              <w:t>45.4.3</w:t>
            </w:r>
            <w:r w:rsidRPr="002E6419">
              <w:rPr>
                <w:rFonts w:ascii="Book Antiqua" w:eastAsia="Calibri" w:hAnsi="Book Antiqua" w:cs="Arial"/>
                <w:sz w:val="22"/>
                <w:szCs w:val="22"/>
              </w:rPr>
              <w:tab/>
              <w:t xml:space="preserve">Substitution of Key Personnel (s), due to reasons provided at </w:t>
            </w:r>
            <w:r w:rsidRPr="002E6419">
              <w:rPr>
                <w:rFonts w:ascii="Book Antiqua" w:eastAsia="Batang" w:hAnsi="Book Antiqua" w:cs="Arial"/>
                <w:color w:val="0000FF"/>
                <w:sz w:val="22"/>
                <w:szCs w:val="22"/>
                <w:u w:val="single"/>
              </w:rPr>
              <w:t>Clause 45.4.1 and 45.4.2 above</w:t>
            </w:r>
            <w:r w:rsidRPr="002E6419">
              <w:rPr>
                <w:rFonts w:ascii="Book Antiqua" w:eastAsia="Calibri" w:hAnsi="Book Antiqua" w:cs="Arial"/>
                <w:sz w:val="22"/>
                <w:szCs w:val="22"/>
              </w:rPr>
              <w:t xml:space="preserve">, should be submitted to Employer for approval before deployment. No substitution shall be allowed without prior approval of the employer. However, in some compelling </w:t>
            </w:r>
            <w:proofErr w:type="gramStart"/>
            <w:r w:rsidRPr="002E6419">
              <w:rPr>
                <w:rFonts w:ascii="Book Antiqua" w:eastAsia="Calibri" w:hAnsi="Book Antiqua" w:cs="Arial"/>
                <w:sz w:val="22"/>
                <w:szCs w:val="22"/>
              </w:rPr>
              <w:t>situation</w:t>
            </w:r>
            <w:proofErr w:type="gramEnd"/>
            <w:r w:rsidRPr="002E6419">
              <w:rPr>
                <w:rFonts w:ascii="Book Antiqua" w:eastAsia="Calibri" w:hAnsi="Book Antiqua" w:cs="Arial"/>
                <w:sz w:val="22"/>
                <w:szCs w:val="22"/>
              </w:rPr>
              <w:t xml:space="preserve"> some key personnel is substituted without approval of the Employer, IE shall submit the request for approval of substitution as soon as possible. Remuneration towards such substituted personnel shall be kept on hold and may be paid only after approval of Employer. In case such substitution </w:t>
            </w:r>
            <w:proofErr w:type="gramStart"/>
            <w:r w:rsidRPr="002E6419">
              <w:rPr>
                <w:rFonts w:ascii="Book Antiqua" w:eastAsia="Calibri" w:hAnsi="Book Antiqua" w:cs="Arial"/>
                <w:sz w:val="22"/>
                <w:szCs w:val="22"/>
              </w:rPr>
              <w:t>found</w:t>
            </w:r>
            <w:proofErr w:type="gramEnd"/>
            <w:r w:rsidRPr="002E6419">
              <w:rPr>
                <w:rFonts w:ascii="Book Antiqua" w:eastAsia="Calibri" w:hAnsi="Book Antiqua" w:cs="Arial"/>
                <w:sz w:val="22"/>
                <w:szCs w:val="22"/>
              </w:rPr>
              <w:t xml:space="preserve"> to be not </w:t>
            </w:r>
            <w:proofErr w:type="gramStart"/>
            <w:r w:rsidRPr="002E6419">
              <w:rPr>
                <w:rFonts w:ascii="Book Antiqua" w:eastAsia="Calibri" w:hAnsi="Book Antiqua" w:cs="Arial"/>
                <w:sz w:val="22"/>
                <w:szCs w:val="22"/>
              </w:rPr>
              <w:t>suitable</w:t>
            </w:r>
            <w:proofErr w:type="gramEnd"/>
            <w:r w:rsidRPr="002E6419">
              <w:rPr>
                <w:rFonts w:ascii="Book Antiqua" w:eastAsia="Calibri" w:hAnsi="Book Antiqua" w:cs="Arial"/>
                <w:sz w:val="22"/>
                <w:szCs w:val="22"/>
              </w:rPr>
              <w:t xml:space="preserve"> and approval is not accorded by Employer, no remuneration shall be paid for the period of such deployment.</w:t>
            </w:r>
          </w:p>
          <w:p w14:paraId="3E3115EF" w14:textId="77777777" w:rsidR="00DA44A0" w:rsidRPr="002E6419" w:rsidRDefault="00DA44A0" w:rsidP="00DA44A0">
            <w:pPr>
              <w:widowControl w:val="0"/>
              <w:autoSpaceDE w:val="0"/>
              <w:autoSpaceDN w:val="0"/>
              <w:ind w:left="1134" w:hanging="1003"/>
              <w:jc w:val="both"/>
              <w:rPr>
                <w:rFonts w:ascii="Book Antiqua" w:eastAsia="Calibri" w:hAnsi="Book Antiqua" w:cs="Arial"/>
                <w:sz w:val="22"/>
                <w:szCs w:val="22"/>
              </w:rPr>
            </w:pPr>
          </w:p>
          <w:p w14:paraId="7C233F5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lastRenderedPageBreak/>
              <w:tab/>
              <w:t>The Independent Engineer shall have no claim for additional costs arising out of or incidental to any removal and/or replacement of Personnel.</w:t>
            </w:r>
          </w:p>
          <w:p w14:paraId="6F431FA3"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w:t>
            </w:r>
          </w:p>
          <w:p w14:paraId="7D21A16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tc>
        <w:tc>
          <w:tcPr>
            <w:tcW w:w="3969" w:type="dxa"/>
            <w:shd w:val="clear" w:color="auto" w:fill="auto"/>
          </w:tcPr>
          <w:p w14:paraId="0E3AE47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lastRenderedPageBreak/>
              <w:t xml:space="preserve">Requirement of approval for field </w:t>
            </w:r>
            <w:r w:rsidRPr="00981D70">
              <w:rPr>
                <w:rFonts w:ascii="Book Antiqua" w:hAnsi="Book Antiqua"/>
              </w:rPr>
              <w:t>engineers</w:t>
            </w:r>
            <w:r w:rsidRPr="002E6419">
              <w:rPr>
                <w:rFonts w:ascii="Book Antiqua" w:hAnsi="Book Antiqua"/>
                <w:bCs/>
              </w:rPr>
              <w:t xml:space="preserve"> and their document shall be removed. Please confirm</w:t>
            </w:r>
          </w:p>
        </w:tc>
        <w:tc>
          <w:tcPr>
            <w:tcW w:w="2133" w:type="dxa"/>
            <w:shd w:val="clear" w:color="auto" w:fill="auto"/>
          </w:tcPr>
          <w:p w14:paraId="045C35B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shall prevail.</w:t>
            </w:r>
          </w:p>
        </w:tc>
      </w:tr>
      <w:tr w:rsidR="00620510" w14:paraId="6AA869C7" w14:textId="77777777" w:rsidTr="00A05402">
        <w:trPr>
          <w:trHeight w:val="1500"/>
        </w:trPr>
        <w:tc>
          <w:tcPr>
            <w:tcW w:w="720" w:type="dxa"/>
            <w:shd w:val="clear" w:color="auto" w:fill="auto"/>
          </w:tcPr>
          <w:p w14:paraId="659ADB58"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8.</w:t>
            </w:r>
          </w:p>
        </w:tc>
        <w:tc>
          <w:tcPr>
            <w:tcW w:w="1935" w:type="dxa"/>
            <w:shd w:val="clear" w:color="auto" w:fill="auto"/>
          </w:tcPr>
          <w:p w14:paraId="00DDBE5A"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General</w:t>
            </w:r>
          </w:p>
        </w:tc>
        <w:tc>
          <w:tcPr>
            <w:tcW w:w="5103" w:type="dxa"/>
            <w:shd w:val="clear" w:color="auto" w:fill="auto"/>
            <w:noWrap/>
          </w:tcPr>
          <w:p w14:paraId="55DC2E14" w14:textId="77777777" w:rsidR="00DA44A0" w:rsidRPr="002E6419" w:rsidRDefault="00000000" w:rsidP="00DA44A0">
            <w:pPr>
              <w:widowControl w:val="0"/>
              <w:autoSpaceDE w:val="0"/>
              <w:autoSpaceDN w:val="0"/>
              <w:ind w:left="616" w:hanging="540"/>
              <w:rPr>
                <w:rFonts w:ascii="Book Antiqua" w:eastAsia="Calibri" w:hAnsi="Book Antiqua" w:cs="Arial"/>
                <w:b/>
                <w:bCs/>
                <w:sz w:val="22"/>
                <w:szCs w:val="22"/>
              </w:rPr>
            </w:pPr>
            <w:r w:rsidRPr="002E6419">
              <w:rPr>
                <w:rFonts w:ascii="Book Antiqua" w:eastAsia="Calibri" w:hAnsi="Book Antiqua" w:cs="Arial"/>
                <w:b/>
                <w:bCs/>
                <w:sz w:val="22"/>
                <w:szCs w:val="22"/>
              </w:rPr>
              <w:t>NA</w:t>
            </w:r>
          </w:p>
        </w:tc>
        <w:tc>
          <w:tcPr>
            <w:tcW w:w="3969" w:type="dxa"/>
            <w:shd w:val="clear" w:color="auto" w:fill="auto"/>
            <w:vAlign w:val="center"/>
          </w:tcPr>
          <w:p w14:paraId="7AE0959F" w14:textId="77777777" w:rsidR="00DA44A0" w:rsidRPr="002E6419" w:rsidRDefault="00000000" w:rsidP="00981D70">
            <w:pPr>
              <w:pStyle w:val="ListParagraph"/>
              <w:ind w:left="121" w:hanging="22"/>
              <w:jc w:val="both"/>
              <w:rPr>
                <w:rFonts w:ascii="Book Antiqua" w:hAnsi="Book Antiqua" w:cs="Arial"/>
                <w:bCs/>
              </w:rPr>
            </w:pPr>
            <w:r w:rsidRPr="002E6419">
              <w:rPr>
                <w:rFonts w:ascii="Book Antiqua" w:hAnsi="Book Antiqua" w:cs="Arial"/>
                <w:bCs/>
              </w:rPr>
              <w:t xml:space="preserve">As per RFP document no documentary evidence is required for field </w:t>
            </w:r>
            <w:proofErr w:type="gramStart"/>
            <w:r w:rsidRPr="002E6419">
              <w:rPr>
                <w:rFonts w:ascii="Book Antiqua" w:hAnsi="Book Antiqua" w:cs="Arial"/>
                <w:bCs/>
              </w:rPr>
              <w:t>engineers</w:t>
            </w:r>
            <w:proofErr w:type="gramEnd"/>
            <w:r w:rsidRPr="002E6419">
              <w:rPr>
                <w:rFonts w:ascii="Book Antiqua" w:hAnsi="Book Antiqua" w:cs="Arial"/>
                <w:bCs/>
              </w:rPr>
              <w:t xml:space="preserve"> appointment by IE, neither there is any requirement in </w:t>
            </w:r>
            <w:proofErr w:type="spellStart"/>
            <w:r w:rsidRPr="002E6419">
              <w:rPr>
                <w:rFonts w:ascii="Book Antiqua" w:hAnsi="Book Antiqua" w:cs="Arial"/>
                <w:bCs/>
              </w:rPr>
              <w:t>RfP</w:t>
            </w:r>
            <w:proofErr w:type="spellEnd"/>
            <w:r w:rsidRPr="002E6419">
              <w:rPr>
                <w:rFonts w:ascii="Book Antiqua" w:hAnsi="Book Antiqua" w:cs="Arial"/>
                <w:bCs/>
              </w:rPr>
              <w:t xml:space="preserve"> for the mode of hiring the field engineers or any other expert. Depending upon the project requirement, any expert can be hired by IE through any mode </w:t>
            </w:r>
            <w:proofErr w:type="gramStart"/>
            <w:r w:rsidRPr="002E6419">
              <w:rPr>
                <w:rFonts w:ascii="Book Antiqua" w:hAnsi="Book Antiqua" w:cs="Arial"/>
                <w:bCs/>
              </w:rPr>
              <w:t>i.e.</w:t>
            </w:r>
            <w:proofErr w:type="gramEnd"/>
            <w:r w:rsidRPr="002E6419">
              <w:rPr>
                <w:rFonts w:ascii="Book Antiqua" w:hAnsi="Book Antiqua" w:cs="Arial"/>
                <w:bCs/>
              </w:rPr>
              <w:t xml:space="preserve"> Contractual, fixed term and through third party and it is prerogative of IE to ensure deployment of experts on the project.</w:t>
            </w:r>
          </w:p>
          <w:p w14:paraId="14D8F0B2"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 xml:space="preserve">Kind request to not seek the appointment letter of experts engaged by IE. In case there is such requirement by CTUIL, we request you to kindly mention the same in the </w:t>
            </w:r>
            <w:proofErr w:type="spellStart"/>
            <w:r w:rsidRPr="002E6419">
              <w:rPr>
                <w:rFonts w:ascii="Book Antiqua" w:eastAsia="Calibri" w:hAnsi="Book Antiqua" w:cs="Arial"/>
                <w:bCs/>
                <w:sz w:val="22"/>
                <w:szCs w:val="22"/>
              </w:rPr>
              <w:t>RfP</w:t>
            </w:r>
            <w:proofErr w:type="spellEnd"/>
          </w:p>
        </w:tc>
        <w:tc>
          <w:tcPr>
            <w:tcW w:w="2133" w:type="dxa"/>
            <w:shd w:val="clear" w:color="auto" w:fill="auto"/>
          </w:tcPr>
          <w:p w14:paraId="6196A0EC"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Refer </w:t>
            </w:r>
            <w:r w:rsidR="007411BA">
              <w:rPr>
                <w:rFonts w:ascii="Book Antiqua" w:eastAsia="Calibri" w:hAnsi="Book Antiqua"/>
                <w:sz w:val="22"/>
                <w:szCs w:val="22"/>
              </w:rPr>
              <w:t xml:space="preserve">Sl. No. 1 of </w:t>
            </w:r>
            <w:r w:rsidRPr="002E6419">
              <w:rPr>
                <w:rFonts w:ascii="Book Antiqua" w:eastAsia="Calibri" w:hAnsi="Book Antiqua"/>
                <w:sz w:val="22"/>
                <w:szCs w:val="22"/>
              </w:rPr>
              <w:t>Amendment-I</w:t>
            </w:r>
          </w:p>
        </w:tc>
      </w:tr>
      <w:tr w:rsidR="00620510" w14:paraId="4A641814" w14:textId="77777777" w:rsidTr="002E6419">
        <w:trPr>
          <w:trHeight w:val="2609"/>
        </w:trPr>
        <w:tc>
          <w:tcPr>
            <w:tcW w:w="720" w:type="dxa"/>
            <w:shd w:val="clear" w:color="auto" w:fill="auto"/>
          </w:tcPr>
          <w:p w14:paraId="59EEF4A6"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lastRenderedPageBreak/>
              <w:t>9</w:t>
            </w:r>
            <w:r w:rsidRPr="002E6419">
              <w:rPr>
                <w:rFonts w:ascii="Book Antiqua" w:eastAsia="Calibri" w:hAnsi="Book Antiqua"/>
                <w:sz w:val="22"/>
                <w:szCs w:val="22"/>
              </w:rPr>
              <w:t>.</w:t>
            </w:r>
          </w:p>
        </w:tc>
        <w:tc>
          <w:tcPr>
            <w:tcW w:w="1935" w:type="dxa"/>
            <w:shd w:val="clear" w:color="auto" w:fill="auto"/>
          </w:tcPr>
          <w:p w14:paraId="3F2C59B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47.0, Section-III-Conditions of Contract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237AEABF"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47.0</w:t>
            </w:r>
            <w:r w:rsidRPr="002E6419">
              <w:rPr>
                <w:rFonts w:ascii="Book Antiqua" w:eastAsia="Calibri" w:hAnsi="Book Antiqua" w:cs="Arial"/>
                <w:b/>
                <w:sz w:val="22"/>
                <w:szCs w:val="22"/>
              </w:rPr>
              <w:tab/>
            </w:r>
            <w:r w:rsidRPr="002E6419">
              <w:rPr>
                <w:rFonts w:ascii="Book Antiqua" w:eastAsia="Calibri" w:hAnsi="Book Antiqua" w:cs="Arial"/>
                <w:b/>
                <w:bCs/>
                <w:sz w:val="22"/>
                <w:szCs w:val="22"/>
              </w:rPr>
              <w:t>LIABILITY</w:t>
            </w:r>
            <w:r w:rsidRPr="002E6419">
              <w:rPr>
                <w:rFonts w:ascii="Book Antiqua" w:eastAsia="Calibri" w:hAnsi="Book Antiqua" w:cs="Arial"/>
                <w:b/>
                <w:sz w:val="22"/>
                <w:szCs w:val="22"/>
              </w:rPr>
              <w:t xml:space="preserve"> OF THE CONSULTANT</w:t>
            </w:r>
          </w:p>
          <w:p w14:paraId="3D8C6160"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4D807E5C"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47.1</w:t>
            </w:r>
            <w:r w:rsidRPr="002E6419">
              <w:rPr>
                <w:rFonts w:ascii="Book Antiqua" w:eastAsia="Calibri" w:hAnsi="Book Antiqua" w:cs="Arial"/>
                <w:sz w:val="22"/>
                <w:szCs w:val="22"/>
              </w:rPr>
              <w:tab/>
              <w:t>The Independent Engineer’s liability under this Agreement shall be determined by the Applicable Laws and the provisions hereof.</w:t>
            </w:r>
          </w:p>
          <w:p w14:paraId="557C6B22"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2126DDC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47.2</w:t>
            </w:r>
            <w:r w:rsidRPr="002E6419">
              <w:rPr>
                <w:rFonts w:ascii="Book Antiqua" w:eastAsia="Calibri" w:hAnsi="Book Antiqua" w:cs="Arial"/>
                <w:sz w:val="22"/>
                <w:szCs w:val="22"/>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B1700BE"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6C8476FA"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47.3</w:t>
            </w:r>
            <w:r w:rsidRPr="002E6419">
              <w:rPr>
                <w:rFonts w:ascii="Book Antiqua" w:eastAsia="Calibri" w:hAnsi="Book Antiqua" w:cs="Arial"/>
                <w:sz w:val="22"/>
                <w:szCs w:val="22"/>
              </w:rPr>
              <w:tab/>
              <w:t xml:space="preserve">The Independent Engineer shall be further liable for the consequences resulting from errors and commissions due to negligence or from inadequacy on its part or on the part of its employees or associates or experts to the extent of the fees </w:t>
            </w:r>
            <w:proofErr w:type="gramStart"/>
            <w:r w:rsidRPr="002E6419">
              <w:rPr>
                <w:rFonts w:ascii="Book Antiqua" w:eastAsia="Calibri" w:hAnsi="Book Antiqua" w:cs="Arial"/>
                <w:sz w:val="22"/>
                <w:szCs w:val="22"/>
              </w:rPr>
              <w:t>actually received</w:t>
            </w:r>
            <w:proofErr w:type="gramEnd"/>
            <w:r w:rsidRPr="002E6419">
              <w:rPr>
                <w:rFonts w:ascii="Book Antiqua" w:eastAsia="Calibri" w:hAnsi="Book Antiqua" w:cs="Arial"/>
                <w:sz w:val="22"/>
                <w:szCs w:val="22"/>
              </w:rPr>
              <w:t xml:space="preserve"> by the Independent Engineer.</w:t>
            </w:r>
          </w:p>
          <w:p w14:paraId="30D53BB3" w14:textId="77777777" w:rsidR="00B027C5" w:rsidRDefault="00B027C5" w:rsidP="00B027C5">
            <w:pPr>
              <w:widowControl w:val="0"/>
              <w:autoSpaceDE w:val="0"/>
              <w:autoSpaceDN w:val="0"/>
              <w:ind w:left="1134" w:hanging="1003"/>
              <w:jc w:val="both"/>
              <w:rPr>
                <w:rFonts w:ascii="Book Antiqua" w:eastAsia="Calibri" w:hAnsi="Book Antiqua" w:cs="Arial"/>
                <w:sz w:val="22"/>
                <w:szCs w:val="22"/>
              </w:rPr>
            </w:pPr>
          </w:p>
          <w:p w14:paraId="4E3F287C" w14:textId="77777777" w:rsidR="00FA2BB9" w:rsidRPr="002E6419" w:rsidRDefault="00FA2BB9" w:rsidP="00B027C5">
            <w:pPr>
              <w:widowControl w:val="0"/>
              <w:autoSpaceDE w:val="0"/>
              <w:autoSpaceDN w:val="0"/>
              <w:ind w:left="1134" w:hanging="1003"/>
              <w:jc w:val="both"/>
              <w:rPr>
                <w:rFonts w:ascii="Book Antiqua" w:eastAsia="Calibri" w:hAnsi="Book Antiqua" w:cs="Arial"/>
                <w:sz w:val="22"/>
                <w:szCs w:val="22"/>
              </w:rPr>
            </w:pPr>
          </w:p>
          <w:p w14:paraId="7F6004A3"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47.4</w:t>
            </w:r>
            <w:r w:rsidRPr="002E6419">
              <w:rPr>
                <w:rFonts w:ascii="Book Antiqua" w:eastAsia="Calibri" w:hAnsi="Book Antiqua" w:cs="Arial"/>
                <w:sz w:val="22"/>
                <w:szCs w:val="22"/>
              </w:rPr>
              <w:tab/>
              <w:t xml:space="preserve">Independent Engineer shall indemnify and hold harmless Employer against </w:t>
            </w:r>
            <w:proofErr w:type="gramStart"/>
            <w:r w:rsidRPr="002E6419">
              <w:rPr>
                <w:rFonts w:ascii="Book Antiqua" w:eastAsia="Calibri" w:hAnsi="Book Antiqua" w:cs="Arial"/>
                <w:sz w:val="22"/>
                <w:szCs w:val="22"/>
              </w:rPr>
              <w:t>any and all</w:t>
            </w:r>
            <w:proofErr w:type="gramEnd"/>
            <w:r w:rsidRPr="002E6419">
              <w:rPr>
                <w:rFonts w:ascii="Book Antiqua" w:eastAsia="Calibri" w:hAnsi="Book Antiqua" w:cs="Arial"/>
                <w:sz w:val="22"/>
                <w:szCs w:val="22"/>
              </w:rPr>
              <w:t xml:space="preserve"> claims, demands, and/or judgements of any nature brought against Employer arising out of the services by Independent Engineer and its staff under this Contract. The obligation under this paragraph shall survive the termination of Contract.</w:t>
            </w:r>
          </w:p>
        </w:tc>
        <w:tc>
          <w:tcPr>
            <w:tcW w:w="3969" w:type="dxa"/>
            <w:shd w:val="clear" w:color="auto" w:fill="auto"/>
          </w:tcPr>
          <w:p w14:paraId="219ECD6A"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Please note, the Liability of the Independent Engineer proposed by Employer is not acceptable, as the liability of Independent Engineer can be interpreted as unlimited. Therefore, to cap the liability of Independent Engineer, we request you to replace the existing liability clause with the following: -</w:t>
            </w:r>
            <w:r w:rsidRPr="002E6419">
              <w:rPr>
                <w:rFonts w:ascii="Book Antiqua" w:hAnsi="Book Antiqua"/>
              </w:rPr>
              <w:br/>
            </w:r>
            <w:r w:rsidRPr="002E6419">
              <w:rPr>
                <w:rFonts w:ascii="Book Antiqua" w:hAnsi="Book Antiqua"/>
              </w:rPr>
              <w:br/>
              <w:t xml:space="preserve">The Independent Engineer total liability under this Contract shall be limited to 100% of </w:t>
            </w:r>
            <w:proofErr w:type="gramStart"/>
            <w:r w:rsidRPr="002E6419">
              <w:rPr>
                <w:rFonts w:ascii="Book Antiqua" w:hAnsi="Book Antiqua"/>
              </w:rPr>
              <w:t>the  total</w:t>
            </w:r>
            <w:proofErr w:type="gramEnd"/>
            <w:r w:rsidRPr="002E6419">
              <w:rPr>
                <w:rFonts w:ascii="Book Antiqua" w:hAnsi="Book Antiqua"/>
              </w:rPr>
              <w:t xml:space="preserve"> Contract Price. Further, neither Party shall be liable to </w:t>
            </w:r>
            <w:r w:rsidRPr="00981D70">
              <w:t>other</w:t>
            </w:r>
            <w:r w:rsidRPr="002E6419">
              <w:rPr>
                <w:rFonts w:ascii="Book Antiqua" w:hAnsi="Book Antiqua"/>
              </w:rPr>
              <w:t xml:space="preserve"> party for any indirect and/ or Consequential Losses/ damages.</w:t>
            </w:r>
          </w:p>
        </w:tc>
        <w:tc>
          <w:tcPr>
            <w:tcW w:w="2133" w:type="dxa"/>
            <w:shd w:val="clear" w:color="auto" w:fill="auto"/>
          </w:tcPr>
          <w:p w14:paraId="643B1A12"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R</w:t>
            </w:r>
            <w:r w:rsidRPr="002E6419">
              <w:rPr>
                <w:rFonts w:ascii="Book Antiqua" w:eastAsia="Calibri" w:hAnsi="Book Antiqua"/>
                <w:sz w:val="22"/>
                <w:szCs w:val="22"/>
              </w:rPr>
              <w:t xml:space="preserve">efer </w:t>
            </w:r>
            <w:r>
              <w:rPr>
                <w:rFonts w:ascii="Book Antiqua" w:eastAsia="Calibri" w:hAnsi="Book Antiqua"/>
                <w:sz w:val="22"/>
                <w:szCs w:val="22"/>
              </w:rPr>
              <w:t xml:space="preserve">sl.no. 3 of </w:t>
            </w:r>
            <w:r w:rsidRPr="002E6419">
              <w:rPr>
                <w:rFonts w:ascii="Book Antiqua" w:eastAsia="Calibri" w:hAnsi="Book Antiqua"/>
                <w:sz w:val="22"/>
                <w:szCs w:val="22"/>
              </w:rPr>
              <w:t>Amendment-I</w:t>
            </w:r>
            <w:r>
              <w:rPr>
                <w:rFonts w:ascii="Book Antiqua" w:eastAsia="Calibri" w:hAnsi="Book Antiqua"/>
                <w:sz w:val="22"/>
                <w:szCs w:val="22"/>
              </w:rPr>
              <w:t xml:space="preserve">. Liability of consultant shall be as per clause no. 47.1, 47.2, 47.3 of Section-III, </w:t>
            </w:r>
            <w:proofErr w:type="spellStart"/>
            <w:r>
              <w:rPr>
                <w:rFonts w:ascii="Book Antiqua" w:eastAsia="Calibri" w:hAnsi="Book Antiqua"/>
                <w:sz w:val="22"/>
                <w:szCs w:val="22"/>
              </w:rPr>
              <w:t>Rfp</w:t>
            </w:r>
            <w:proofErr w:type="spellEnd"/>
            <w:r>
              <w:rPr>
                <w:rFonts w:ascii="Book Antiqua" w:eastAsia="Calibri" w:hAnsi="Book Antiqua"/>
                <w:sz w:val="22"/>
                <w:szCs w:val="22"/>
              </w:rPr>
              <w:t xml:space="preserve"> Documents</w:t>
            </w:r>
          </w:p>
        </w:tc>
      </w:tr>
      <w:tr w:rsidR="00620510" w14:paraId="7F2C6F2D" w14:textId="77777777" w:rsidTr="00A05402">
        <w:trPr>
          <w:trHeight w:val="1500"/>
        </w:trPr>
        <w:tc>
          <w:tcPr>
            <w:tcW w:w="720" w:type="dxa"/>
            <w:shd w:val="clear" w:color="auto" w:fill="auto"/>
          </w:tcPr>
          <w:p w14:paraId="7CFC948C"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0</w:t>
            </w:r>
            <w:r w:rsidRPr="002E6419">
              <w:rPr>
                <w:rFonts w:ascii="Book Antiqua" w:eastAsia="Calibri" w:hAnsi="Book Antiqua"/>
                <w:sz w:val="22"/>
                <w:szCs w:val="22"/>
              </w:rPr>
              <w:t>.</w:t>
            </w:r>
          </w:p>
        </w:tc>
        <w:tc>
          <w:tcPr>
            <w:tcW w:w="1935" w:type="dxa"/>
            <w:shd w:val="clear" w:color="auto" w:fill="auto"/>
          </w:tcPr>
          <w:p w14:paraId="00DBC48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48.0, Section-III- Conditions of Contract,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0A0F710C"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48.0</w:t>
            </w:r>
            <w:r w:rsidRPr="002E6419">
              <w:rPr>
                <w:rFonts w:ascii="Book Antiqua" w:eastAsia="Calibri" w:hAnsi="Book Antiqua" w:cs="Arial"/>
                <w:b/>
                <w:sz w:val="22"/>
                <w:szCs w:val="22"/>
              </w:rPr>
              <w:tab/>
              <w:t>EXTENSION OF CONSULTANCY WORK</w:t>
            </w:r>
          </w:p>
          <w:p w14:paraId="0D709276" w14:textId="77777777" w:rsidR="00B027C5" w:rsidRPr="002E6419" w:rsidRDefault="00B027C5" w:rsidP="00B027C5">
            <w:pPr>
              <w:widowControl w:val="0"/>
              <w:autoSpaceDE w:val="0"/>
              <w:autoSpaceDN w:val="0"/>
              <w:ind w:left="1134" w:hanging="1003"/>
              <w:jc w:val="both"/>
              <w:rPr>
                <w:rFonts w:ascii="Book Antiqua" w:eastAsia="Calibri" w:hAnsi="Book Antiqua" w:cs="Arial"/>
                <w:b/>
                <w:sz w:val="22"/>
                <w:szCs w:val="22"/>
              </w:rPr>
            </w:pPr>
          </w:p>
          <w:p w14:paraId="32AF613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sz w:val="22"/>
                <w:szCs w:val="22"/>
              </w:rPr>
              <w:tab/>
            </w:r>
            <w:r w:rsidRPr="002E6419">
              <w:rPr>
                <w:rFonts w:ascii="Book Antiqua" w:eastAsia="Calibri" w:hAnsi="Book Antiqua" w:cs="Arial"/>
                <w:sz w:val="22"/>
                <w:szCs w:val="22"/>
              </w:rPr>
              <w:t>Employer may in its discretion provide extension by giving written notice to consultant for a period:</w:t>
            </w:r>
          </w:p>
          <w:p w14:paraId="0D3160D9"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 xml:space="preserve">         </w:t>
            </w:r>
          </w:p>
          <w:p w14:paraId="3A5D2934"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proofErr w:type="spellStart"/>
            <w:proofErr w:type="gramStart"/>
            <w:r w:rsidRPr="002E6419">
              <w:rPr>
                <w:rFonts w:ascii="Book Antiqua" w:eastAsia="Calibri" w:hAnsi="Book Antiqua" w:cs="Arial"/>
                <w:sz w:val="22"/>
                <w:szCs w:val="22"/>
              </w:rPr>
              <w:t>Upto</w:t>
            </w:r>
            <w:proofErr w:type="spellEnd"/>
            <w:proofErr w:type="gramEnd"/>
            <w:r w:rsidRPr="002E6419">
              <w:rPr>
                <w:rFonts w:ascii="Book Antiqua" w:eastAsia="Calibri" w:hAnsi="Book Antiqua" w:cs="Arial"/>
                <w:sz w:val="22"/>
                <w:szCs w:val="22"/>
              </w:rPr>
              <w:t xml:space="preserve"> 06(six) months on the same rate, </w:t>
            </w:r>
            <w:proofErr w:type="gramStart"/>
            <w:r w:rsidRPr="002E6419">
              <w:rPr>
                <w:rFonts w:ascii="Book Antiqua" w:eastAsia="Calibri" w:hAnsi="Book Antiqua" w:cs="Arial"/>
                <w:sz w:val="22"/>
                <w:szCs w:val="22"/>
              </w:rPr>
              <w:t>terms</w:t>
            </w:r>
            <w:proofErr w:type="gramEnd"/>
            <w:r w:rsidRPr="002E6419">
              <w:rPr>
                <w:rFonts w:ascii="Book Antiqua" w:eastAsia="Calibri" w:hAnsi="Book Antiqua" w:cs="Arial"/>
                <w:sz w:val="22"/>
                <w:szCs w:val="22"/>
              </w:rPr>
              <w:t xml:space="preserve"> and conditions under this contract.</w:t>
            </w:r>
          </w:p>
          <w:p w14:paraId="23029336"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Further extension beyond 48.0(i), but not greater than 01(one) year with 10% escalation in rates of the awarded contract on same terms &amp; conditions.</w:t>
            </w:r>
          </w:p>
          <w:p w14:paraId="34D63C36"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19D0A2EF"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 xml:space="preserve">      </w:t>
            </w:r>
            <w:r w:rsidRPr="002E6419">
              <w:rPr>
                <w:rFonts w:ascii="Book Antiqua" w:eastAsia="Calibri" w:hAnsi="Book Antiqua" w:cs="Arial"/>
                <w:sz w:val="22"/>
                <w:szCs w:val="22"/>
              </w:rPr>
              <w:tab/>
              <w:t xml:space="preserve">Reasons and </w:t>
            </w:r>
            <w:proofErr w:type="gramStart"/>
            <w:r w:rsidRPr="002E6419">
              <w:rPr>
                <w:rFonts w:ascii="Book Antiqua" w:eastAsia="Calibri" w:hAnsi="Book Antiqua" w:cs="Arial"/>
                <w:sz w:val="22"/>
                <w:szCs w:val="22"/>
              </w:rPr>
              <w:t>Causes</w:t>
            </w:r>
            <w:proofErr w:type="gramEnd"/>
            <w:r w:rsidRPr="002E6419">
              <w:rPr>
                <w:rFonts w:ascii="Book Antiqua" w:eastAsia="Calibri" w:hAnsi="Book Antiqua" w:cs="Arial"/>
                <w:sz w:val="22"/>
                <w:szCs w:val="22"/>
              </w:rPr>
              <w:t xml:space="preserve"> for extension cannot be attributable to Independent Engineer</w:t>
            </w:r>
          </w:p>
        </w:tc>
        <w:tc>
          <w:tcPr>
            <w:tcW w:w="3969" w:type="dxa"/>
            <w:shd w:val="clear" w:color="auto" w:fill="auto"/>
          </w:tcPr>
          <w:p w14:paraId="740770F4"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 xml:space="preserve">Request for 5% escalation in rates beyond the contract period and further any extension beyond 48 months but not greater than 01 months with 10% escalation will be applicable.  </w:t>
            </w:r>
          </w:p>
        </w:tc>
        <w:tc>
          <w:tcPr>
            <w:tcW w:w="2133" w:type="dxa"/>
            <w:shd w:val="clear" w:color="auto" w:fill="auto"/>
          </w:tcPr>
          <w:p w14:paraId="5C854171"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shall prevail.</w:t>
            </w:r>
          </w:p>
        </w:tc>
      </w:tr>
      <w:tr w:rsidR="00620510" w14:paraId="74B4FD66" w14:textId="77777777" w:rsidTr="00A05402">
        <w:trPr>
          <w:trHeight w:val="1500"/>
        </w:trPr>
        <w:tc>
          <w:tcPr>
            <w:tcW w:w="720" w:type="dxa"/>
            <w:shd w:val="clear" w:color="auto" w:fill="auto"/>
          </w:tcPr>
          <w:p w14:paraId="66B21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F21E37">
              <w:rPr>
                <w:rFonts w:ascii="Book Antiqua" w:eastAsia="Calibri" w:hAnsi="Book Antiqua"/>
                <w:sz w:val="22"/>
                <w:szCs w:val="22"/>
              </w:rPr>
              <w:t>1</w:t>
            </w:r>
            <w:r w:rsidRPr="002E6419">
              <w:rPr>
                <w:rFonts w:ascii="Book Antiqua" w:eastAsia="Calibri" w:hAnsi="Book Antiqua"/>
                <w:sz w:val="22"/>
                <w:szCs w:val="22"/>
              </w:rPr>
              <w:t>.</w:t>
            </w:r>
          </w:p>
        </w:tc>
        <w:tc>
          <w:tcPr>
            <w:tcW w:w="1935" w:type="dxa"/>
            <w:shd w:val="clear" w:color="auto" w:fill="auto"/>
          </w:tcPr>
          <w:p w14:paraId="5A212B7B"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w:t>
            </w:r>
          </w:p>
        </w:tc>
        <w:tc>
          <w:tcPr>
            <w:tcW w:w="5103" w:type="dxa"/>
            <w:shd w:val="clear" w:color="auto" w:fill="auto"/>
            <w:noWrap/>
          </w:tcPr>
          <w:p w14:paraId="537E84C9" w14:textId="77777777" w:rsidR="00082038" w:rsidRDefault="00000000" w:rsidP="00082038">
            <w:pPr>
              <w:pStyle w:val="ListParagraph"/>
              <w:ind w:left="121" w:hanging="22"/>
              <w:jc w:val="both"/>
              <w:rPr>
                <w:rFonts w:ascii="Book Antiqua" w:hAnsi="Book Antiqua"/>
              </w:rPr>
            </w:pPr>
            <w:r w:rsidRPr="002E6419">
              <w:rPr>
                <w:rFonts w:ascii="Book Antiqua" w:hAnsi="Book Antiqua"/>
              </w:rPr>
              <w:t>10.</w:t>
            </w:r>
            <w:r w:rsidR="00082038">
              <w:rPr>
                <w:rFonts w:ascii="Book Antiqua" w:hAnsi="Book Antiqua"/>
              </w:rPr>
              <w:t xml:space="preserve"> </w:t>
            </w:r>
            <w:r w:rsidRPr="002E6419">
              <w:rPr>
                <w:rFonts w:ascii="Book Antiqua" w:hAnsi="Book Antiqua"/>
              </w:rPr>
              <w:t>Guarantee and Warrantee:</w:t>
            </w:r>
          </w:p>
          <w:p w14:paraId="458DF1F0" w14:textId="5BFCA40C" w:rsidR="00B027C5" w:rsidRPr="002E6419" w:rsidRDefault="00000000" w:rsidP="00082038">
            <w:pPr>
              <w:pStyle w:val="ListParagraph"/>
              <w:ind w:left="121" w:hanging="22"/>
              <w:jc w:val="both"/>
              <w:rPr>
                <w:rFonts w:ascii="Book Antiqua" w:hAnsi="Book Antiqua"/>
              </w:rPr>
            </w:pPr>
            <w:r w:rsidRPr="002E6419">
              <w:rPr>
                <w:rFonts w:ascii="Book Antiqua" w:hAnsi="Book Antiqua"/>
              </w:rPr>
              <w:t>i</w:t>
            </w:r>
            <w:r w:rsidRPr="00082038">
              <w:t xml:space="preserve">. </w:t>
            </w:r>
            <w:r w:rsidRPr="00082038">
              <w:rPr>
                <w:rFonts w:ascii="Book Antiqua" w:hAnsi="Book Antiqua" w:cs="Times New Roman"/>
              </w:rPr>
              <w:t>The Goods/Services supplied under the Contract(s) shall be in</w:t>
            </w:r>
            <w:r w:rsidR="00082038" w:rsidRPr="00082038">
              <w:rPr>
                <w:rFonts w:ascii="Book Antiqua" w:hAnsi="Book Antiqua" w:cs="Times New Roman"/>
              </w:rPr>
              <w:t xml:space="preserve"> </w:t>
            </w:r>
            <w:r w:rsidRPr="00082038">
              <w:rPr>
                <w:rFonts w:ascii="Book Antiqua" w:hAnsi="Book Antiqua" w:cs="Times New Roman"/>
              </w:rPr>
              <w:t xml:space="preserve">accordance with the contract </w:t>
            </w:r>
            <w:r w:rsidR="00082038" w:rsidRPr="00082038">
              <w:rPr>
                <w:rFonts w:ascii="Book Antiqua" w:hAnsi="Book Antiqua" w:cs="Times New Roman"/>
              </w:rPr>
              <w:t xml:space="preserve"> s</w:t>
            </w:r>
            <w:r w:rsidRPr="00082038">
              <w:rPr>
                <w:rFonts w:ascii="Book Antiqua" w:hAnsi="Book Antiqua" w:cs="Times New Roman"/>
              </w:rPr>
              <w:t>pecifications &amp; quality and the Goods shall</w:t>
            </w:r>
            <w:r w:rsidR="00082038" w:rsidRPr="00082038">
              <w:rPr>
                <w:rFonts w:ascii="Book Antiqua" w:hAnsi="Book Antiqua" w:cs="Times New Roman"/>
              </w:rPr>
              <w:t xml:space="preserve"> </w:t>
            </w:r>
            <w:r w:rsidRPr="00082038">
              <w:rPr>
                <w:rFonts w:ascii="Book Antiqua" w:hAnsi="Book Antiqua" w:cs="Times New Roman"/>
              </w:rPr>
              <w:t>be brand new and have standard Guarantee/Warrantee for one year period</w:t>
            </w:r>
            <w:r w:rsidR="00082038" w:rsidRPr="00082038">
              <w:rPr>
                <w:rFonts w:ascii="Book Antiqua" w:hAnsi="Book Antiqua" w:cs="Times New Roman"/>
              </w:rPr>
              <w:t xml:space="preserve"> </w:t>
            </w:r>
            <w:r w:rsidRPr="00082038">
              <w:rPr>
                <w:rFonts w:ascii="Book Antiqua" w:hAnsi="Book Antiqua" w:cs="Times New Roman"/>
              </w:rPr>
              <w:t>from the date of final acceptance by the consignee unless otherwise</w:t>
            </w:r>
            <w:r w:rsidR="00082038" w:rsidRPr="00082038">
              <w:rPr>
                <w:rFonts w:ascii="Book Antiqua" w:hAnsi="Book Antiqua" w:cs="Times New Roman"/>
              </w:rPr>
              <w:t xml:space="preserve"> </w:t>
            </w:r>
            <w:r w:rsidRPr="00082038">
              <w:rPr>
                <w:rFonts w:ascii="Book Antiqua" w:hAnsi="Book Antiqua" w:cs="Times New Roman"/>
              </w:rPr>
              <w:t>specified in category specifications, specific Bid / RA. Seller, at the time</w:t>
            </w:r>
            <w:r w:rsidR="00082038" w:rsidRPr="00082038">
              <w:rPr>
                <w:rFonts w:ascii="Book Antiqua" w:hAnsi="Book Antiqua" w:cs="Times New Roman"/>
              </w:rPr>
              <w:t xml:space="preserve"> </w:t>
            </w:r>
            <w:r w:rsidRPr="00082038">
              <w:rPr>
                <w:rFonts w:ascii="Book Antiqua" w:hAnsi="Book Antiqua" w:cs="Times New Roman"/>
              </w:rPr>
              <w:t xml:space="preserve">of listing their product on </w:t>
            </w:r>
            <w:proofErr w:type="spellStart"/>
            <w:r w:rsidRPr="00082038">
              <w:rPr>
                <w:rFonts w:ascii="Book Antiqua" w:hAnsi="Book Antiqua" w:cs="Times New Roman"/>
              </w:rPr>
              <w:t>GeM</w:t>
            </w:r>
            <w:proofErr w:type="spellEnd"/>
            <w:r w:rsidRPr="00082038">
              <w:rPr>
                <w:rFonts w:ascii="Book Antiqua" w:hAnsi="Book Antiqua" w:cs="Times New Roman"/>
              </w:rPr>
              <w:t xml:space="preserve"> portal or offering their products against</w:t>
            </w:r>
            <w:r w:rsidR="00082038" w:rsidRPr="00082038">
              <w:rPr>
                <w:rFonts w:ascii="Book Antiqua" w:hAnsi="Book Antiqua" w:cs="Times New Roman"/>
              </w:rPr>
              <w:t xml:space="preserve"> </w:t>
            </w:r>
            <w:r w:rsidRPr="00082038">
              <w:rPr>
                <w:rFonts w:ascii="Book Antiqua" w:hAnsi="Book Antiqua" w:cs="Times New Roman"/>
              </w:rPr>
              <w:t>any Bid / RA, may accordingly provide longer</w:t>
            </w:r>
            <w:r w:rsidR="00082038" w:rsidRPr="00082038">
              <w:rPr>
                <w:rFonts w:ascii="Book Antiqua" w:hAnsi="Book Antiqua" w:cs="Times New Roman"/>
              </w:rPr>
              <w:t xml:space="preserve"> </w:t>
            </w:r>
            <w:r w:rsidRPr="00082038">
              <w:rPr>
                <w:rFonts w:ascii="Book Antiqua" w:hAnsi="Book Antiqua" w:cs="Times New Roman"/>
              </w:rPr>
              <w:t>Guarantee/Warrantee</w:t>
            </w:r>
            <w:r w:rsidR="00082038" w:rsidRPr="00082038">
              <w:rPr>
                <w:rFonts w:ascii="Book Antiqua" w:hAnsi="Book Antiqua" w:cs="Times New Roman"/>
              </w:rPr>
              <w:t xml:space="preserve"> </w:t>
            </w:r>
            <w:r w:rsidRPr="00082038">
              <w:rPr>
                <w:rFonts w:ascii="Book Antiqua" w:hAnsi="Book Antiqua" w:cs="Times New Roman"/>
              </w:rPr>
              <w:t xml:space="preserve">period (i.e. more than 1 year) and in such case, </w:t>
            </w:r>
            <w:r w:rsidR="00082038" w:rsidRPr="00082038">
              <w:rPr>
                <w:rFonts w:ascii="Book Antiqua" w:hAnsi="Book Antiqua" w:cs="Times New Roman"/>
              </w:rPr>
              <w:t xml:space="preserve"> G</w:t>
            </w:r>
            <w:r w:rsidRPr="00082038">
              <w:rPr>
                <w:rFonts w:ascii="Book Antiqua" w:hAnsi="Book Antiqua" w:cs="Times New Roman"/>
              </w:rPr>
              <w:t>uarantee/Warrantee</w:t>
            </w:r>
            <w:r w:rsidR="00082038" w:rsidRPr="00082038">
              <w:rPr>
                <w:rFonts w:ascii="Book Antiqua" w:hAnsi="Book Antiqua" w:cs="Times New Roman"/>
              </w:rPr>
              <w:t xml:space="preserve"> </w:t>
            </w:r>
            <w:r w:rsidRPr="00082038">
              <w:rPr>
                <w:rFonts w:ascii="Book Antiqua" w:hAnsi="Book Antiqua" w:cs="Times New Roman"/>
              </w:rPr>
              <w:t>period stipulation made in category</w:t>
            </w:r>
            <w:r w:rsidR="00082038" w:rsidRPr="00082038">
              <w:rPr>
                <w:rFonts w:ascii="Book Antiqua" w:hAnsi="Book Antiqua" w:cs="Times New Roman"/>
              </w:rPr>
              <w:t xml:space="preserve"> </w:t>
            </w:r>
            <w:r w:rsidRPr="00082038">
              <w:rPr>
                <w:rFonts w:ascii="Book Antiqua" w:hAnsi="Book Antiqua" w:cs="Times New Roman"/>
              </w:rPr>
              <w:t>specifications / Bid / RA document,</w:t>
            </w:r>
            <w:r w:rsidR="00082038" w:rsidRPr="00082038">
              <w:rPr>
                <w:rFonts w:ascii="Book Antiqua" w:hAnsi="Book Antiqua" w:cs="Times New Roman"/>
              </w:rPr>
              <w:t xml:space="preserve"> </w:t>
            </w:r>
            <w:r w:rsidRPr="00082038">
              <w:rPr>
                <w:rFonts w:ascii="Book Antiqua" w:hAnsi="Book Antiqua" w:cs="Times New Roman"/>
              </w:rPr>
              <w:t>shall</w:t>
            </w:r>
            <w:r w:rsidR="00082038" w:rsidRPr="00082038">
              <w:rPr>
                <w:rFonts w:ascii="Book Antiqua" w:hAnsi="Book Antiqua" w:cs="Times New Roman"/>
              </w:rPr>
              <w:t xml:space="preserve"> </w:t>
            </w:r>
            <w:r w:rsidRPr="00082038">
              <w:rPr>
                <w:rFonts w:ascii="Book Antiqua" w:hAnsi="Book Antiqua" w:cs="Times New Roman"/>
              </w:rPr>
              <w:lastRenderedPageBreak/>
              <w:t xml:space="preserve">prevail over standard Guarantee / </w:t>
            </w:r>
            <w:r w:rsidR="00082038" w:rsidRPr="00082038">
              <w:rPr>
                <w:rFonts w:ascii="Book Antiqua" w:hAnsi="Book Antiqua" w:cs="Times New Roman"/>
              </w:rPr>
              <w:t xml:space="preserve"> W</w:t>
            </w:r>
            <w:r w:rsidRPr="00082038">
              <w:rPr>
                <w:rFonts w:ascii="Book Antiqua" w:hAnsi="Book Antiqua" w:cs="Times New Roman"/>
              </w:rPr>
              <w:t>arrantee period of 1 year</w:t>
            </w:r>
            <w:r w:rsidR="00082038" w:rsidRPr="00082038">
              <w:rPr>
                <w:rFonts w:ascii="Book Antiqua" w:hAnsi="Book Antiqua" w:cs="Times New Roman"/>
              </w:rPr>
              <w:t xml:space="preserve"> </w:t>
            </w:r>
            <w:r w:rsidRPr="00082038">
              <w:rPr>
                <w:rFonts w:ascii="Book Antiqua" w:hAnsi="Book Antiqua" w:cs="Times New Roman"/>
              </w:rPr>
              <w:t xml:space="preserve">stipulated in these </w:t>
            </w:r>
            <w:r w:rsidR="00082038" w:rsidRPr="00082038">
              <w:rPr>
                <w:rFonts w:ascii="Book Antiqua" w:hAnsi="Book Antiqua" w:cs="Times New Roman"/>
              </w:rPr>
              <w:t>g</w:t>
            </w:r>
            <w:r w:rsidRPr="00082038">
              <w:rPr>
                <w:rFonts w:ascii="Book Antiqua" w:hAnsi="Book Antiqua" w:cs="Times New Roman"/>
              </w:rPr>
              <w:t>eneral Terms and Conditions.</w:t>
            </w:r>
            <w:r w:rsidRPr="00082038">
              <w:t xml:space="preserve"> </w:t>
            </w:r>
            <w:r w:rsidRPr="00082038">
              <w:br/>
            </w:r>
            <w:r w:rsidRPr="00082038">
              <w:br/>
            </w:r>
            <w:r w:rsidRPr="00981D70">
              <w:rPr>
                <w:rFonts w:ascii="Book Antiqua" w:hAnsi="Book Antiqua" w:cs="Times New Roman"/>
              </w:rPr>
              <w:t>ii. Notwithstanding the fact that the Buyer or its Quality Assurance Officer</w:t>
            </w:r>
            <w:r w:rsidR="00082038" w:rsidRPr="00981D70">
              <w:rPr>
                <w:rFonts w:ascii="Book Antiqua" w:hAnsi="Book Antiqua" w:cs="Times New Roman"/>
              </w:rPr>
              <w:t xml:space="preserve"> </w:t>
            </w:r>
            <w:r w:rsidRPr="00981D70">
              <w:rPr>
                <w:rFonts w:ascii="Book Antiqua" w:hAnsi="Book Antiqua" w:cs="Times New Roman"/>
              </w:rPr>
              <w:t>may have inspected and/or approved / accepted the said Goods, it is</w:t>
            </w:r>
            <w:r w:rsidR="00082038" w:rsidRPr="00981D70">
              <w:rPr>
                <w:rFonts w:ascii="Book Antiqua" w:hAnsi="Book Antiqua" w:cs="Times New Roman"/>
              </w:rPr>
              <w:t xml:space="preserve"> </w:t>
            </w:r>
            <w:r w:rsidRPr="00981D70">
              <w:rPr>
                <w:rFonts w:ascii="Book Antiqua" w:hAnsi="Book Antiqua" w:cs="Times New Roman"/>
              </w:rPr>
              <w:t>further guaranteed that if during the said guarantee / warrantee period,</w:t>
            </w:r>
            <w:r w:rsidR="00082038" w:rsidRPr="00981D70">
              <w:rPr>
                <w:rFonts w:ascii="Book Antiqua" w:hAnsi="Book Antiqua" w:cs="Times New Roman"/>
              </w:rPr>
              <w:t xml:space="preserve"> </w:t>
            </w:r>
            <w:r w:rsidRPr="00981D70">
              <w:rPr>
                <w:rFonts w:ascii="Book Antiqua" w:hAnsi="Book Antiqua" w:cs="Times New Roman"/>
              </w:rPr>
              <w:t>the Goods be discovered not to conform to the requisite description and</w:t>
            </w:r>
            <w:r w:rsidR="00082038" w:rsidRPr="00981D70">
              <w:rPr>
                <w:rFonts w:ascii="Book Antiqua" w:hAnsi="Book Antiqua" w:cs="Times New Roman"/>
              </w:rPr>
              <w:t xml:space="preserve"> </w:t>
            </w:r>
            <w:r w:rsidRPr="00981D70">
              <w:rPr>
                <w:rFonts w:ascii="Book Antiqua" w:hAnsi="Book Antiqua" w:cs="Times New Roman"/>
              </w:rPr>
              <w:t>quality and/or not giving satisfactory performance or have deteriorated,</w:t>
            </w:r>
            <w:r w:rsidRPr="00981D70">
              <w:rPr>
                <w:rFonts w:ascii="Book Antiqua" w:hAnsi="Book Antiqua" w:cs="Times New Roman"/>
              </w:rPr>
              <w:br/>
              <w:t>and the decision of the Buyer in that behalf shall be final and binding on</w:t>
            </w:r>
            <w:r w:rsidR="00082038" w:rsidRPr="00981D70">
              <w:rPr>
                <w:rFonts w:ascii="Book Antiqua" w:hAnsi="Book Antiqua" w:cs="Times New Roman"/>
              </w:rPr>
              <w:t xml:space="preserve"> </w:t>
            </w:r>
            <w:r w:rsidRPr="00981D70">
              <w:rPr>
                <w:rFonts w:ascii="Book Antiqua" w:hAnsi="Book Antiqua" w:cs="Times New Roman"/>
              </w:rPr>
              <w:t>the Seller and the Buyer shall be entitled to call upon the Seller to rectify</w:t>
            </w:r>
            <w:r w:rsidRPr="00981D70">
              <w:rPr>
                <w:rFonts w:ascii="Book Antiqua" w:hAnsi="Book Antiqua" w:cs="Times New Roman"/>
              </w:rPr>
              <w:br/>
              <w:t>and/or replace the Goods or such portion</w:t>
            </w:r>
            <w:r w:rsidR="00082038" w:rsidRPr="00981D70">
              <w:rPr>
                <w:rFonts w:ascii="Book Antiqua" w:hAnsi="Book Antiqua" w:cs="Times New Roman"/>
              </w:rPr>
              <w:t xml:space="preserve"> </w:t>
            </w:r>
            <w:r w:rsidRPr="00981D70">
              <w:rPr>
                <w:rFonts w:ascii="Book Antiqua" w:hAnsi="Book Antiqua" w:cs="Times New Roman"/>
              </w:rPr>
              <w:t>thereof as is found to be</w:t>
            </w:r>
            <w:r w:rsidR="00082038" w:rsidRPr="00981D70">
              <w:rPr>
                <w:rFonts w:ascii="Book Antiqua" w:hAnsi="Book Antiqua" w:cs="Times New Roman"/>
              </w:rPr>
              <w:t xml:space="preserve"> </w:t>
            </w:r>
            <w:r w:rsidRPr="00981D70">
              <w:rPr>
                <w:rFonts w:ascii="Book Antiqua" w:hAnsi="Book Antiqua" w:cs="Times New Roman"/>
              </w:rPr>
              <w:t>defective by the Buyer within 7 days. Otherwise, the Seller shall pay to</w:t>
            </w:r>
            <w:r w:rsidRPr="00981D70">
              <w:rPr>
                <w:rFonts w:ascii="Book Antiqua" w:hAnsi="Book Antiqua" w:cs="Times New Roman"/>
              </w:rPr>
              <w:br/>
              <w:t>the Buyer such compensations that may arise by reasons of the warranty</w:t>
            </w:r>
            <w:r w:rsidR="00082038" w:rsidRPr="00981D70">
              <w:rPr>
                <w:rFonts w:ascii="Book Antiqua" w:hAnsi="Book Antiqua" w:cs="Times New Roman"/>
              </w:rPr>
              <w:t xml:space="preserve"> </w:t>
            </w:r>
            <w:r w:rsidRPr="00981D70">
              <w:rPr>
                <w:rFonts w:ascii="Book Antiqua" w:hAnsi="Book Antiqua" w:cs="Times New Roman"/>
              </w:rPr>
              <w:t>therein contained. In cases requiring Spares, the Seller guarantees that</w:t>
            </w:r>
            <w:r w:rsidRPr="00981D70">
              <w:rPr>
                <w:rFonts w:ascii="Book Antiqua" w:hAnsi="Book Antiqua" w:cs="Times New Roman"/>
              </w:rPr>
              <w:br/>
              <w:t xml:space="preserve">they will supply Spare Parts, </w:t>
            </w:r>
            <w:proofErr w:type="gramStart"/>
            <w:r w:rsidRPr="00981D70">
              <w:rPr>
                <w:rFonts w:ascii="Book Antiqua" w:hAnsi="Book Antiqua" w:cs="Times New Roman"/>
              </w:rPr>
              <w:t>if and when</w:t>
            </w:r>
            <w:proofErr w:type="gramEnd"/>
            <w:r w:rsidRPr="00981D70">
              <w:rPr>
                <w:rFonts w:ascii="Book Antiqua" w:hAnsi="Book Antiqua" w:cs="Times New Roman"/>
              </w:rPr>
              <w:t xml:space="preserve"> required on agreed basis for an</w:t>
            </w:r>
            <w:r w:rsidR="00082038" w:rsidRPr="00981D70">
              <w:rPr>
                <w:rFonts w:ascii="Book Antiqua" w:hAnsi="Book Antiqua" w:cs="Times New Roman"/>
              </w:rPr>
              <w:t xml:space="preserve"> </w:t>
            </w:r>
            <w:r w:rsidRPr="00981D70">
              <w:rPr>
                <w:rFonts w:ascii="Book Antiqua" w:hAnsi="Book Antiqua" w:cs="Times New Roman"/>
              </w:rPr>
              <w:t>agreed price for a minimum period of three years from the date of expiry</w:t>
            </w:r>
            <w:r w:rsidR="00082038" w:rsidRPr="00981D70">
              <w:rPr>
                <w:rFonts w:ascii="Book Antiqua" w:hAnsi="Book Antiqua" w:cs="Times New Roman"/>
              </w:rPr>
              <w:t xml:space="preserve"> </w:t>
            </w:r>
            <w:r w:rsidRPr="00981D70">
              <w:rPr>
                <w:rFonts w:ascii="Book Antiqua" w:hAnsi="Book Antiqua" w:cs="Times New Roman"/>
              </w:rPr>
              <w:t>of warrantee period (unless otherwise specified in STC / ATC). The</w:t>
            </w:r>
            <w:r w:rsidR="00082038" w:rsidRPr="00981D70">
              <w:rPr>
                <w:rFonts w:ascii="Book Antiqua" w:hAnsi="Book Antiqua" w:cs="Times New Roman"/>
              </w:rPr>
              <w:t xml:space="preserve"> </w:t>
            </w:r>
            <w:r w:rsidRPr="00981D70">
              <w:rPr>
                <w:rFonts w:ascii="Book Antiqua" w:hAnsi="Book Antiqua" w:cs="Times New Roman"/>
              </w:rPr>
              <w:t>agreed basis could be, including but without any limitation, an</w:t>
            </w:r>
            <w:r w:rsidR="00082038" w:rsidRPr="00981D70">
              <w:rPr>
                <w:rFonts w:ascii="Book Antiqua" w:hAnsi="Book Antiqua" w:cs="Times New Roman"/>
              </w:rPr>
              <w:t xml:space="preserve"> </w:t>
            </w:r>
            <w:r w:rsidRPr="00981D70">
              <w:rPr>
                <w:rFonts w:ascii="Book Antiqua" w:hAnsi="Book Antiqua" w:cs="Times New Roman"/>
              </w:rPr>
              <w:t>agreed</w:t>
            </w:r>
            <w:r w:rsidR="00082038" w:rsidRPr="00981D70">
              <w:rPr>
                <w:rFonts w:ascii="Book Antiqua" w:hAnsi="Book Antiqua" w:cs="Times New Roman"/>
              </w:rPr>
              <w:t xml:space="preserve"> </w:t>
            </w:r>
            <w:r w:rsidRPr="00981D70">
              <w:rPr>
                <w:rFonts w:ascii="Book Antiqua" w:hAnsi="Book Antiqua" w:cs="Times New Roman"/>
              </w:rPr>
              <w:t>discount on the published catalogue or an agreed percentage of profit on</w:t>
            </w:r>
            <w:r w:rsidR="00082038" w:rsidRPr="00981D70">
              <w:rPr>
                <w:rFonts w:ascii="Book Antiqua" w:hAnsi="Book Antiqua" w:cs="Times New Roman"/>
              </w:rPr>
              <w:t xml:space="preserve"> </w:t>
            </w:r>
            <w:r w:rsidRPr="00981D70">
              <w:rPr>
                <w:rFonts w:ascii="Book Antiqua" w:hAnsi="Book Antiqua" w:cs="Times New Roman"/>
              </w:rPr>
              <w:t>the landed cost. The aforesaid provisions made specifically for Goods,</w:t>
            </w:r>
            <w:r w:rsidR="00082038" w:rsidRPr="00981D70">
              <w:rPr>
                <w:rFonts w:ascii="Book Antiqua" w:hAnsi="Book Antiqua" w:cs="Times New Roman"/>
              </w:rPr>
              <w:t xml:space="preserve"> </w:t>
            </w:r>
            <w:r w:rsidRPr="00981D70">
              <w:rPr>
                <w:rFonts w:ascii="Book Antiqua" w:hAnsi="Book Antiqua" w:cs="Times New Roman"/>
              </w:rPr>
              <w:t>shall also be applicable for Services to the extent the same are practically</w:t>
            </w:r>
            <w:r w:rsidR="00082038" w:rsidRPr="00981D70">
              <w:rPr>
                <w:rFonts w:ascii="Book Antiqua" w:hAnsi="Book Antiqua" w:cs="Times New Roman"/>
              </w:rPr>
              <w:t xml:space="preserve"> </w:t>
            </w:r>
            <w:r w:rsidRPr="00981D70">
              <w:rPr>
                <w:rFonts w:ascii="Book Antiqua" w:hAnsi="Book Antiqua" w:cs="Times New Roman"/>
              </w:rPr>
              <w:t>possible</w:t>
            </w:r>
          </w:p>
        </w:tc>
        <w:tc>
          <w:tcPr>
            <w:tcW w:w="3969" w:type="dxa"/>
            <w:shd w:val="clear" w:color="000000" w:fill="FFFFFF"/>
          </w:tcPr>
          <w:p w14:paraId="71875F5F"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lastRenderedPageBreak/>
              <w:t xml:space="preserve">As per scope is related to Appointment of Independent Engineer for Transmission system under Inter Regional ER WR Interconnection only, and this clause is related to Guarantee &amp; Warrantee which is not applicable for this project. </w:t>
            </w:r>
            <w:r w:rsidRPr="002E6419">
              <w:rPr>
                <w:rFonts w:ascii="Book Antiqua" w:hAnsi="Book Antiqua"/>
              </w:rPr>
              <w:br/>
              <w:t>Please confirm.</w:t>
            </w:r>
          </w:p>
        </w:tc>
        <w:tc>
          <w:tcPr>
            <w:tcW w:w="2133" w:type="dxa"/>
            <w:shd w:val="clear" w:color="auto" w:fill="auto"/>
          </w:tcPr>
          <w:p w14:paraId="7162C1E2"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1A811177" w14:textId="77777777" w:rsidTr="00A05402">
        <w:trPr>
          <w:trHeight w:val="1500"/>
        </w:trPr>
        <w:tc>
          <w:tcPr>
            <w:tcW w:w="720" w:type="dxa"/>
            <w:shd w:val="clear" w:color="auto" w:fill="auto"/>
          </w:tcPr>
          <w:p w14:paraId="5E6A2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2</w:t>
            </w:r>
            <w:r w:rsidRPr="002E6419">
              <w:rPr>
                <w:rFonts w:ascii="Book Antiqua" w:eastAsia="Calibri" w:hAnsi="Book Antiqua"/>
                <w:sz w:val="22"/>
                <w:szCs w:val="22"/>
              </w:rPr>
              <w:t>.</w:t>
            </w:r>
          </w:p>
        </w:tc>
        <w:tc>
          <w:tcPr>
            <w:tcW w:w="1935" w:type="dxa"/>
            <w:shd w:val="clear" w:color="auto" w:fill="auto"/>
          </w:tcPr>
          <w:p w14:paraId="2A5EE800"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2023,11</w:t>
            </w:r>
          </w:p>
        </w:tc>
        <w:tc>
          <w:tcPr>
            <w:tcW w:w="5103" w:type="dxa"/>
            <w:shd w:val="clear" w:color="auto" w:fill="auto"/>
            <w:noWrap/>
          </w:tcPr>
          <w:p w14:paraId="15F72391" w14:textId="59431350" w:rsidR="00B027C5" w:rsidRPr="002E6419" w:rsidRDefault="00000000" w:rsidP="00981D70">
            <w:pPr>
              <w:pStyle w:val="ListParagraph"/>
              <w:ind w:left="121" w:hanging="22"/>
              <w:jc w:val="both"/>
            </w:pPr>
            <w:r w:rsidRPr="002E6419">
              <w:t>Buyer / Consignee’s Right of Rejection (Return Policy):</w:t>
            </w:r>
            <w:r w:rsidRPr="002E6419">
              <w:br w:type="page"/>
              <w:t>i. The Goods delivered shall bear the self-certified Manufacturer’s/Seller’s</w:t>
            </w:r>
            <w:r w:rsidRPr="002E6419">
              <w:br w:type="page"/>
              <w:t>Warranty/</w:t>
            </w:r>
            <w:r>
              <w:t xml:space="preserve"> </w:t>
            </w:r>
            <w:r w:rsidR="00981D70">
              <w:t>G</w:t>
            </w:r>
            <w:r w:rsidRPr="002E6419">
              <w:t>uaranty. Buyer / Consignee shall have the right to inspect the</w:t>
            </w:r>
            <w:r w:rsidRPr="002E6419">
              <w:br w:type="page"/>
              <w:t>supplied Goods themselves and/or through their appointed agency at consignee’s own cost, at Consignee’s site(s) after receipt and accept or</w:t>
            </w:r>
            <w:r w:rsidRPr="002E6419">
              <w:br w:type="page"/>
              <w:t xml:space="preserve">reject on proper justification any </w:t>
            </w:r>
            <w:r w:rsidRPr="00981D70">
              <w:rPr>
                <w:rFonts w:ascii="Book Antiqua" w:hAnsi="Book Antiqua" w:cs="Times New Roman"/>
              </w:rPr>
              <w:t>consignment</w:t>
            </w:r>
            <w:r w:rsidRPr="002E6419">
              <w:t xml:space="preserve"> of the Goods received within</w:t>
            </w:r>
            <w:r w:rsidRPr="002E6419">
              <w:br w:type="page"/>
              <w:t>a period of 10 days (unless otherwise specified in STC or ATC) of receipt</w:t>
            </w:r>
            <w:r w:rsidRPr="002E6419">
              <w:br w:type="page"/>
              <w:t>of consignment of goods. The date of receipt shall be reckoned from the</w:t>
            </w:r>
            <w:r w:rsidRPr="002E6419">
              <w:br w:type="page"/>
              <w:t>date of receipt of the Goods as notified in the Provisional Receipt Certificate</w:t>
            </w:r>
            <w:r w:rsidRPr="002E6419">
              <w:br w:type="page"/>
              <w:t>(PRC) which will be issued online by consignee immediately after receipt</w:t>
            </w:r>
            <w:r w:rsidRPr="002E6419">
              <w:br w:type="page"/>
              <w:t>of Goods.............. iv. No payment shall be made for rejected goods or services. After intimation of the rejection / part rejection by the Buyer/ Consignee, the Seller shall be liable to remove / lift back such rejected Goods within 10 days without any extra charge/cost to the Buyer / Consignee failing which suitable ground rent / warehousing charges would be payable by the Seller to the Buyer</w:t>
            </w:r>
            <w:r w:rsidRPr="002E6419">
              <w:br w:type="page"/>
              <w:t>/Consignee. If the Seller fails to remove / lift back such rejected Goods</w:t>
            </w:r>
            <w:r w:rsidRPr="002E6419">
              <w:br w:type="page"/>
              <w:t xml:space="preserve">within reasonable </w:t>
            </w:r>
            <w:proofErr w:type="gramStart"/>
            <w:r w:rsidRPr="002E6419">
              <w:t>time period</w:t>
            </w:r>
            <w:proofErr w:type="gramEnd"/>
            <w:r w:rsidRPr="002E6419">
              <w:t>, the Buyer / Consignee shall have the right to</w:t>
            </w:r>
            <w:r w:rsidRPr="002E6419">
              <w:br w:type="page"/>
              <w:t xml:space="preserve">dispose </w:t>
            </w:r>
            <w:proofErr w:type="spellStart"/>
            <w:r w:rsidRPr="002E6419">
              <w:t>off</w:t>
            </w:r>
            <w:proofErr w:type="spellEnd"/>
            <w:r w:rsidRPr="002E6419">
              <w:t xml:space="preserve"> such rejected goods at the risk and cost of the seller</w:t>
            </w:r>
          </w:p>
        </w:tc>
        <w:tc>
          <w:tcPr>
            <w:tcW w:w="3969" w:type="dxa"/>
            <w:shd w:val="clear" w:color="auto" w:fill="auto"/>
          </w:tcPr>
          <w:p w14:paraId="451C23CE"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br w:type="page"/>
            </w:r>
            <w:r w:rsidRPr="002E6419">
              <w:rPr>
                <w:rFonts w:ascii="Book Antiqua" w:hAnsi="Book Antiqua"/>
              </w:rPr>
              <w:br w:type="page"/>
              <w:t xml:space="preserve">As per scope is related to Appointment of Independent Engineer </w:t>
            </w:r>
            <w:r w:rsidRPr="00981D70">
              <w:t>for</w:t>
            </w:r>
            <w:r w:rsidRPr="002E6419">
              <w:rPr>
                <w:rFonts w:ascii="Book Antiqua" w:hAnsi="Book Antiqua"/>
              </w:rPr>
              <w:t xml:space="preserve"> Transmission system under Inter Regional ER WR </w:t>
            </w:r>
            <w:r w:rsidRPr="00981D70">
              <w:t>Interconnection</w:t>
            </w:r>
            <w:r w:rsidRPr="002E6419">
              <w:rPr>
                <w:rFonts w:ascii="Book Antiqua" w:hAnsi="Book Antiqua"/>
              </w:rPr>
              <w:t xml:space="preserve"> only, and this clause is related to Buyer / Consignee’s Right of Rejection which is not applicable is not applicable for this project. Please confirm.</w:t>
            </w:r>
          </w:p>
        </w:tc>
        <w:tc>
          <w:tcPr>
            <w:tcW w:w="2133" w:type="dxa"/>
            <w:shd w:val="clear" w:color="auto" w:fill="auto"/>
          </w:tcPr>
          <w:p w14:paraId="63965D2A"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48522FE5" w14:textId="77777777" w:rsidTr="00DA44A0">
        <w:trPr>
          <w:trHeight w:val="360"/>
        </w:trPr>
        <w:tc>
          <w:tcPr>
            <w:tcW w:w="13860" w:type="dxa"/>
            <w:gridSpan w:val="5"/>
            <w:shd w:val="clear" w:color="auto" w:fill="auto"/>
          </w:tcPr>
          <w:p w14:paraId="6487C9B6" w14:textId="11C423C3"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Note: All the above-mentioned clarifications may be read in conjunction with already uploaded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of </w:t>
            </w:r>
            <w:r w:rsidR="007F153D">
              <w:rPr>
                <w:rFonts w:ascii="Book Antiqua" w:eastAsia="Calibri" w:hAnsi="Book Antiqua"/>
                <w:sz w:val="22"/>
                <w:szCs w:val="22"/>
              </w:rPr>
              <w:t xml:space="preserve">subject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bid</w:t>
            </w:r>
            <w:r w:rsidR="007F153D">
              <w:rPr>
                <w:rFonts w:ascii="Book Antiqua" w:eastAsia="Calibri" w:hAnsi="Book Antiqua"/>
                <w:sz w:val="22"/>
                <w:szCs w:val="22"/>
              </w:rPr>
              <w:t>.</w:t>
            </w:r>
          </w:p>
        </w:tc>
      </w:tr>
    </w:tbl>
    <w:p w14:paraId="4F235DA1" w14:textId="77777777" w:rsidR="00D17A13" w:rsidRDefault="00D17A13" w:rsidP="00B6780C">
      <w:pPr>
        <w:widowControl w:val="0"/>
        <w:autoSpaceDE w:val="0"/>
        <w:autoSpaceDN w:val="0"/>
        <w:jc w:val="both"/>
        <w:rPr>
          <w:rFonts w:ascii="Book Antiqua" w:eastAsia="Calibri" w:hAnsi="Book Antiqua"/>
          <w:sz w:val="22"/>
          <w:szCs w:val="22"/>
          <w:u w:val="single" w:color="FF0000"/>
        </w:rPr>
        <w:sectPr w:rsidR="00D17A13" w:rsidSect="00624672">
          <w:headerReference w:type="default" r:id="rId8"/>
          <w:footerReference w:type="default" r:id="rId9"/>
          <w:pgSz w:w="15840" w:h="12240" w:orient="landscape"/>
          <w:pgMar w:top="1188" w:right="900" w:bottom="630" w:left="1000" w:header="0" w:footer="417" w:gutter="0"/>
          <w:cols w:space="708"/>
          <w:docGrid w:linePitch="299"/>
        </w:sectPr>
      </w:pPr>
    </w:p>
    <w:p w14:paraId="140449CC" w14:textId="77777777" w:rsidR="009332A8" w:rsidRPr="002E6419" w:rsidRDefault="009332A8" w:rsidP="00B6780C">
      <w:pPr>
        <w:widowControl w:val="0"/>
        <w:autoSpaceDE w:val="0"/>
        <w:autoSpaceDN w:val="0"/>
        <w:jc w:val="both"/>
        <w:rPr>
          <w:rFonts w:ascii="Book Antiqua" w:eastAsia="Calibri" w:hAnsi="Book Antiqua"/>
          <w:sz w:val="22"/>
          <w:szCs w:val="22"/>
          <w:u w:val="single" w:color="FF0000"/>
        </w:rPr>
      </w:pPr>
    </w:p>
    <w:tbl>
      <w:tblPr>
        <w:tblStyle w:val="TableGrid"/>
        <w:tblpPr w:leftFromText="180" w:rightFromText="180" w:vertAnchor="text" w:tblpX="-431" w:tblpY="1"/>
        <w:tblOverlap w:val="never"/>
        <w:tblW w:w="14743" w:type="dxa"/>
        <w:tblLook w:val="04A0" w:firstRow="1" w:lastRow="0" w:firstColumn="1" w:lastColumn="0" w:noHBand="0" w:noVBand="1"/>
      </w:tblPr>
      <w:tblGrid>
        <w:gridCol w:w="688"/>
        <w:gridCol w:w="1651"/>
        <w:gridCol w:w="6097"/>
        <w:gridCol w:w="6307"/>
      </w:tblGrid>
      <w:tr w:rsidR="00620510" w14:paraId="1AFE4ABA" w14:textId="77777777" w:rsidTr="00224E93">
        <w:tc>
          <w:tcPr>
            <w:tcW w:w="688" w:type="dxa"/>
          </w:tcPr>
          <w:p w14:paraId="038FD647"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Sl. No.</w:t>
            </w:r>
          </w:p>
        </w:tc>
        <w:tc>
          <w:tcPr>
            <w:tcW w:w="1651" w:type="dxa"/>
          </w:tcPr>
          <w:p w14:paraId="401C19FD"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Clause reference</w:t>
            </w:r>
          </w:p>
        </w:tc>
        <w:tc>
          <w:tcPr>
            <w:tcW w:w="6097" w:type="dxa"/>
          </w:tcPr>
          <w:p w14:paraId="111DE198"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Existing Clause</w:t>
            </w:r>
          </w:p>
        </w:tc>
        <w:tc>
          <w:tcPr>
            <w:tcW w:w="6307" w:type="dxa"/>
          </w:tcPr>
          <w:p w14:paraId="42644029"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Amended Clause</w:t>
            </w:r>
          </w:p>
        </w:tc>
      </w:tr>
      <w:tr w:rsidR="00620510" w14:paraId="1341CFB1" w14:textId="77777777" w:rsidTr="00224E93">
        <w:tc>
          <w:tcPr>
            <w:tcW w:w="688" w:type="dxa"/>
          </w:tcPr>
          <w:p w14:paraId="28856F47" w14:textId="77777777" w:rsidR="00A75E29" w:rsidRPr="00A75E29" w:rsidRDefault="00000000" w:rsidP="00224E93">
            <w:pPr>
              <w:rPr>
                <w:rFonts w:ascii="Book Antiqua" w:hAnsi="Book Antiqua"/>
              </w:rPr>
            </w:pPr>
            <w:r w:rsidRPr="00A75E29">
              <w:rPr>
                <w:rFonts w:ascii="Book Antiqua" w:eastAsiaTheme="minorHAnsi" w:hAnsi="Book Antiqua" w:cstheme="minorBidi"/>
              </w:rPr>
              <w:t>1</w:t>
            </w:r>
            <w:r w:rsidR="00B708CA">
              <w:rPr>
                <w:rFonts w:ascii="Book Antiqua" w:eastAsiaTheme="minorHAnsi" w:hAnsi="Book Antiqua" w:cstheme="minorBidi"/>
              </w:rPr>
              <w:t>.</w:t>
            </w:r>
          </w:p>
        </w:tc>
        <w:tc>
          <w:tcPr>
            <w:tcW w:w="1651" w:type="dxa"/>
          </w:tcPr>
          <w:p w14:paraId="220AC8FE" w14:textId="77777777" w:rsidR="00A75E29" w:rsidRPr="00A75E29" w:rsidRDefault="00000000" w:rsidP="00224E93">
            <w:pPr>
              <w:rPr>
                <w:rFonts w:ascii="Book Antiqua" w:hAnsi="Book Antiqua"/>
              </w:rPr>
            </w:pPr>
            <w:r w:rsidRPr="00A75E29">
              <w:rPr>
                <w:rFonts w:ascii="Book Antiqua" w:eastAsiaTheme="minorHAnsi" w:hAnsi="Book Antiqua" w:cstheme="minorBidi"/>
              </w:rPr>
              <w:t>Clause 8.1, Section-II-</w:t>
            </w:r>
            <w:proofErr w:type="spellStart"/>
            <w:r w:rsidRPr="00A75E29">
              <w:rPr>
                <w:rFonts w:ascii="Book Antiqua" w:eastAsiaTheme="minorHAnsi" w:hAnsi="Book Antiqua" w:cstheme="minorBidi"/>
              </w:rPr>
              <w:t>ToR</w:t>
            </w:r>
            <w:proofErr w:type="spellEnd"/>
            <w:r w:rsidRPr="00A75E29">
              <w:rPr>
                <w:rFonts w:ascii="Book Antiqua" w:eastAsiaTheme="minorHAnsi" w:hAnsi="Book Antiqua" w:cstheme="minorBidi"/>
              </w:rPr>
              <w:t xml:space="preserve">, </w:t>
            </w:r>
            <w:proofErr w:type="spellStart"/>
            <w:r w:rsidRPr="00A75E29">
              <w:rPr>
                <w:rFonts w:ascii="Book Antiqua" w:eastAsiaTheme="minorHAnsi" w:hAnsi="Book Antiqua" w:cstheme="minorBidi"/>
              </w:rPr>
              <w:t>RfP</w:t>
            </w:r>
            <w:proofErr w:type="spellEnd"/>
            <w:r w:rsidRPr="00A75E29">
              <w:rPr>
                <w:rFonts w:ascii="Book Antiqua" w:eastAsiaTheme="minorHAnsi" w:hAnsi="Book Antiqua" w:cstheme="minorBidi"/>
              </w:rPr>
              <w:t xml:space="preserve"> Document</w:t>
            </w:r>
          </w:p>
        </w:tc>
        <w:tc>
          <w:tcPr>
            <w:tcW w:w="6097" w:type="dxa"/>
          </w:tcPr>
          <w:p w14:paraId="12CD75B8" w14:textId="77777777" w:rsidR="00A75E29" w:rsidRPr="00A75E29" w:rsidRDefault="00000000" w:rsidP="00224E93">
            <w:pPr>
              <w:jc w:val="both"/>
              <w:rPr>
                <w:rFonts w:ascii="Book Antiqua" w:hAnsi="Book Antiqua"/>
              </w:rPr>
            </w:pPr>
            <w:r w:rsidRPr="00A75E29">
              <w:rPr>
                <w:rFonts w:ascii="Book Antiqua" w:hAnsi="Book Antiqua" w:cstheme="minorBidi"/>
                <w:lang w:bidi="hi-IN"/>
              </w:rPr>
              <w:t xml:space="preserve">8.1 </w:t>
            </w:r>
            <w:r w:rsidRPr="00A75E29">
              <w:rPr>
                <w:rFonts w:ascii="Book Antiqua" w:hAnsi="Book Antiqua" w:cstheme="minorBidi"/>
                <w:lang w:bidi="hi-IN"/>
              </w:rPr>
              <w:tab/>
              <w:t xml:space="preserve">The </w:t>
            </w:r>
            <w:r w:rsidRPr="00A75E29">
              <w:rPr>
                <w:rFonts w:ascii="Book Antiqua" w:eastAsiaTheme="minorHAnsi" w:hAnsi="Book Antiqua" w:cstheme="minorBidi"/>
                <w:lang w:val="en-GB"/>
              </w:rPr>
              <w:t>team</w:t>
            </w:r>
            <w:r w:rsidRPr="00A75E29">
              <w:rPr>
                <w:rFonts w:ascii="Book Antiqua" w:hAnsi="Book Antiqua" w:cstheme="minorBidi"/>
                <w:lang w:bidi="hi-IN"/>
              </w:rPr>
              <w:t xml:space="preserve"> shall include the following key personnel:</w:t>
            </w:r>
          </w:p>
          <w:tbl>
            <w:tblPr>
              <w:tblW w:w="4900" w:type="pct"/>
              <w:tblInd w:w="87" w:type="dxa"/>
              <w:tblLook w:val="04A0" w:firstRow="1" w:lastRow="0" w:firstColumn="1" w:lastColumn="0" w:noHBand="0" w:noVBand="1"/>
            </w:tblPr>
            <w:tblGrid>
              <w:gridCol w:w="577"/>
              <w:gridCol w:w="1600"/>
              <w:gridCol w:w="3577"/>
            </w:tblGrid>
            <w:tr w:rsidR="00620510" w14:paraId="69F92A43" w14:textId="77777777" w:rsidTr="00A75E29">
              <w:trPr>
                <w:trHeight w:val="288"/>
                <w:tblHeader/>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F29C538" w14:textId="77777777" w:rsidR="00A75E29" w:rsidRPr="00A75E29" w:rsidRDefault="00000000" w:rsidP="00CB273B">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Theme="minorHAnsi" w:hAnsi="Book Antiqua" w:cstheme="minorBidi"/>
                      <w:b/>
                      <w:bCs/>
                      <w:kern w:val="2"/>
                      <w:sz w:val="22"/>
                      <w:szCs w:val="22"/>
                      <w14:ligatures w14:val="standardContextual"/>
                    </w:rPr>
                    <w:t>Sl. No.</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07FEA15" w14:textId="77777777" w:rsidR="00A75E29" w:rsidRPr="00A75E29" w:rsidRDefault="00000000" w:rsidP="00CB273B">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Position</w:t>
                  </w:r>
                </w:p>
              </w:tc>
              <w:tc>
                <w:tcPr>
                  <w:tcW w:w="3328" w:type="pct"/>
                  <w:tcBorders>
                    <w:top w:val="single" w:sz="4" w:space="0" w:color="auto"/>
                    <w:left w:val="single" w:sz="4" w:space="0" w:color="auto"/>
                    <w:bottom w:val="single" w:sz="4" w:space="0" w:color="auto"/>
                    <w:right w:val="single" w:sz="4" w:space="0" w:color="auto"/>
                  </w:tcBorders>
                  <w:shd w:val="clear" w:color="auto" w:fill="auto"/>
                </w:tcPr>
                <w:p w14:paraId="36440178" w14:textId="77777777" w:rsidR="00A75E29" w:rsidRPr="00A75E29" w:rsidRDefault="00000000" w:rsidP="00CB273B">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3DFE13FE"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6D74C18" w14:textId="77777777" w:rsidR="00A75E29" w:rsidRPr="00A75E29"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1.</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C8F02F1" w14:textId="77777777" w:rsidR="00A75E29" w:rsidRPr="00A75E29" w:rsidRDefault="00000000" w:rsidP="00CB273B">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Team Leader cum Project Manager</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570C9AA"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02F5711A" w14:textId="77777777" w:rsidR="00A75E29" w:rsidRPr="003A5C23" w:rsidRDefault="00A75E29" w:rsidP="00CB273B">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p>
                <w:p w14:paraId="1D00AD1E" w14:textId="77777777" w:rsidR="00A75E29" w:rsidRPr="003A5C23" w:rsidRDefault="00000000" w:rsidP="00CB273B">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7E1425E7"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751DBAD" w14:textId="77777777" w:rsidR="00A75E29" w:rsidRPr="00A75E29"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lastRenderedPageBreak/>
                    <w:t>2.</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6564F8" w14:textId="77777777" w:rsidR="00A75E29" w:rsidRPr="00A75E29" w:rsidRDefault="00000000" w:rsidP="00CB273B">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Substation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1EDF783B" w14:textId="77777777" w:rsidR="00A75E29" w:rsidRPr="003A5C23" w:rsidRDefault="00000000" w:rsidP="00CB273B">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381F0876"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5FF1124" w14:textId="77777777" w:rsidR="00A75E29" w:rsidRPr="00A75E29"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3.</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5418698" w14:textId="77777777" w:rsidR="00A75E29" w:rsidRPr="00A75E29" w:rsidRDefault="00000000" w:rsidP="00CB273B">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Transmission Line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DD53A01" w14:textId="77777777" w:rsidR="00A75E29" w:rsidRPr="003A5C23" w:rsidRDefault="00000000" w:rsidP="00CB273B">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54D7B955"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9947761" w14:textId="77777777" w:rsidR="00A75E29" w:rsidRPr="00A75E29"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4.</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B475EA" w14:textId="77777777" w:rsidR="00A75E29" w:rsidRPr="00A75E29" w:rsidRDefault="00000000" w:rsidP="00CB273B">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Field Engineer (Substation)</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91C7C41" w14:textId="77777777" w:rsidR="00A75E29" w:rsidRPr="003A5C23" w:rsidRDefault="00000000" w:rsidP="00CB273B">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bookmarkStart w:id="0" w:name="_Hlk110343585"/>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w:t>
                  </w:r>
                  <w:bookmarkEnd w:id="0"/>
                  <w:r w:rsidRPr="003A5C23">
                    <w:rPr>
                      <w:rFonts w:ascii="Book Antiqua" w:eastAsia="Calibri" w:hAnsi="Book Antiqua" w:cstheme="minorBidi"/>
                      <w:kern w:val="2"/>
                      <w:sz w:val="22"/>
                      <w:szCs w:val="22"/>
                      <w:lang w:bidi="hi-IN"/>
                      <w14:ligatures w14:val="standardContextual"/>
                    </w:rPr>
                    <w:t>. Field Engineer shall be posted at site during contract period.</w:t>
                  </w:r>
                </w:p>
              </w:tc>
            </w:tr>
            <w:tr w:rsidR="00620510" w14:paraId="426C2418"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2EDC51F" w14:textId="77777777" w:rsidR="00A75E29" w:rsidRPr="00A75E29"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5.</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6B02EE6" w14:textId="77777777" w:rsidR="00A75E29" w:rsidRPr="00A75E29"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 xml:space="preserve">Field Engineer (Transmission </w:t>
                  </w:r>
                  <w:r w:rsidRPr="00A75E29">
                    <w:rPr>
                      <w:rFonts w:ascii="Book Antiqua" w:eastAsia="Calibri" w:hAnsi="Book Antiqua" w:cstheme="minorBidi"/>
                      <w:kern w:val="2"/>
                      <w:sz w:val="22"/>
                      <w:szCs w:val="22"/>
                      <w:lang w:bidi="hi-IN"/>
                      <w14:ligatures w14:val="standardContextual"/>
                    </w:rPr>
                    <w:lastRenderedPageBreak/>
                    <w:t>Line):</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5003F21D" w14:textId="77777777" w:rsidR="00A75E29" w:rsidRPr="00A75E29"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lastRenderedPageBreak/>
                    <w:t xml:space="preserve">Graduate/Diploma in Electrical/Civil Engineering having at least 2 years’ experience </w:t>
                  </w:r>
                  <w:r w:rsidRPr="00A75E29">
                    <w:rPr>
                      <w:rFonts w:ascii="Book Antiqua" w:eastAsia="Calibri" w:hAnsi="Book Antiqua" w:cstheme="minorBidi"/>
                      <w:kern w:val="2"/>
                      <w:sz w:val="22"/>
                      <w:szCs w:val="22"/>
                      <w:lang w:bidi="hi-IN"/>
                      <w14:ligatures w14:val="standardContextual"/>
                    </w:rPr>
                    <w:lastRenderedPageBreak/>
                    <w:t>in construction of EHV transmission line projects. Field Engineer shall be posted at site during contract period.</w:t>
                  </w:r>
                </w:p>
              </w:tc>
            </w:tr>
          </w:tbl>
          <w:p w14:paraId="49B1733A" w14:textId="77777777" w:rsidR="00A75E29" w:rsidRPr="00A75E29" w:rsidRDefault="00A75E29" w:rsidP="00224E93">
            <w:pPr>
              <w:rPr>
                <w:rFonts w:ascii="Book Antiqua" w:hAnsi="Book Antiqua"/>
              </w:rPr>
            </w:pPr>
          </w:p>
          <w:p w14:paraId="379E4EFD" w14:textId="77777777" w:rsidR="00A75E29" w:rsidRPr="00A75E29" w:rsidRDefault="00A75E29" w:rsidP="00224E93">
            <w:pPr>
              <w:rPr>
                <w:rFonts w:ascii="Book Antiqua" w:hAnsi="Book Antiqua"/>
              </w:rPr>
            </w:pPr>
          </w:p>
        </w:tc>
        <w:tc>
          <w:tcPr>
            <w:tcW w:w="6307" w:type="dxa"/>
          </w:tcPr>
          <w:p w14:paraId="4F490E5C" w14:textId="77777777" w:rsidR="00A75E29" w:rsidRPr="003A5C23" w:rsidRDefault="00000000" w:rsidP="00224E93">
            <w:pPr>
              <w:jc w:val="both"/>
              <w:rPr>
                <w:rFonts w:ascii="Book Antiqua" w:hAnsi="Book Antiqua"/>
              </w:rPr>
            </w:pPr>
            <w:r w:rsidRPr="003A5C23">
              <w:rPr>
                <w:rFonts w:ascii="Book Antiqua" w:hAnsi="Book Antiqua" w:cstheme="minorBidi"/>
                <w:lang w:bidi="hi-IN"/>
              </w:rPr>
              <w:lastRenderedPageBreak/>
              <w:t xml:space="preserve">8.1 </w:t>
            </w:r>
            <w:r w:rsidRPr="003A5C23">
              <w:rPr>
                <w:rFonts w:ascii="Book Antiqua" w:hAnsi="Book Antiqua" w:cstheme="minorBidi"/>
                <w:lang w:bidi="hi-IN"/>
              </w:rPr>
              <w:tab/>
              <w:t xml:space="preserve">The </w:t>
            </w:r>
            <w:r w:rsidRPr="003A5C23">
              <w:rPr>
                <w:rFonts w:ascii="Book Antiqua" w:eastAsiaTheme="minorHAnsi" w:hAnsi="Book Antiqua" w:cstheme="minorBidi"/>
                <w:lang w:val="en-GB"/>
              </w:rPr>
              <w:t>team</w:t>
            </w:r>
            <w:r w:rsidRPr="003A5C23">
              <w:rPr>
                <w:rFonts w:ascii="Book Antiqua" w:hAnsi="Book Antiqua" w:cstheme="minorBidi"/>
                <w:lang w:bidi="hi-IN"/>
              </w:rPr>
              <w:t xml:space="preserve"> shall include the following key personnel:</w:t>
            </w:r>
          </w:p>
          <w:tbl>
            <w:tblPr>
              <w:tblW w:w="5897" w:type="dxa"/>
              <w:tblInd w:w="184" w:type="dxa"/>
              <w:tblLook w:val="04A0" w:firstRow="1" w:lastRow="0" w:firstColumn="1" w:lastColumn="0" w:noHBand="0" w:noVBand="1"/>
            </w:tblPr>
            <w:tblGrid>
              <w:gridCol w:w="581"/>
              <w:gridCol w:w="1600"/>
              <w:gridCol w:w="3716"/>
            </w:tblGrid>
            <w:tr w:rsidR="00620510" w14:paraId="6CDEB45C" w14:textId="77777777" w:rsidTr="00A75E29">
              <w:trPr>
                <w:trHeight w:val="288"/>
                <w:tblHeader/>
              </w:trPr>
              <w:tc>
                <w:tcPr>
                  <w:tcW w:w="492" w:type="pct"/>
                  <w:tcBorders>
                    <w:top w:val="single" w:sz="4" w:space="0" w:color="auto"/>
                    <w:left w:val="single" w:sz="4" w:space="0" w:color="auto"/>
                    <w:bottom w:val="single" w:sz="4" w:space="0" w:color="auto"/>
                    <w:right w:val="single" w:sz="4" w:space="0" w:color="auto"/>
                  </w:tcBorders>
                  <w:shd w:val="clear" w:color="auto" w:fill="auto"/>
                </w:tcPr>
                <w:p w14:paraId="40B8C014" w14:textId="77777777" w:rsidR="00A75E29" w:rsidRPr="003A5C23" w:rsidRDefault="00000000" w:rsidP="00CB273B">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Theme="minorHAnsi" w:hAnsi="Book Antiqua" w:cstheme="minorBidi"/>
                      <w:b/>
                      <w:bCs/>
                      <w:kern w:val="2"/>
                      <w:sz w:val="22"/>
                      <w:szCs w:val="22"/>
                      <w14:ligatures w14:val="standardContextual"/>
                    </w:rPr>
                    <w:t>Sl. No.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0AADA53F" w14:textId="77777777" w:rsidR="00A75E29" w:rsidRPr="003A5C23" w:rsidRDefault="00000000" w:rsidP="00CB273B">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Position</w:t>
                  </w:r>
                </w:p>
              </w:tc>
              <w:tc>
                <w:tcPr>
                  <w:tcW w:w="3152" w:type="pct"/>
                  <w:tcBorders>
                    <w:top w:val="single" w:sz="4" w:space="0" w:color="auto"/>
                    <w:left w:val="single" w:sz="4" w:space="0" w:color="auto"/>
                    <w:bottom w:val="single" w:sz="4" w:space="0" w:color="auto"/>
                    <w:right w:val="single" w:sz="4" w:space="0" w:color="auto"/>
                  </w:tcBorders>
                  <w:shd w:val="clear" w:color="auto" w:fill="auto"/>
                </w:tcPr>
                <w:p w14:paraId="42A91D88"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135D7395"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6BA11FA" w14:textId="77777777" w:rsidR="00A75E29" w:rsidRPr="003A5C23"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1.</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B5074AC"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Team Leader cum Project Manager</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8989D95"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5D1A19EA" w14:textId="77777777" w:rsidR="00277712" w:rsidRDefault="00277712"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p>
                <w:p w14:paraId="15D7D044" w14:textId="1C2BF31B" w:rsidR="00A75E29" w:rsidRPr="003A5C23"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4118064E"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0327DB6C" w14:textId="77777777" w:rsidR="00A75E29" w:rsidRPr="003A5C23"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2.</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196BDE"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Substation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094BEEE2"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1BD0BD4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1B6ACA3" w14:textId="77777777" w:rsidR="00A75E29" w:rsidRPr="003A5C23"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3.</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809BBEF"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Transmission Line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587BAE0B"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14D525F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1F9379D" w14:textId="77777777" w:rsidR="00A75E29" w:rsidRPr="003A5C23"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4.</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0D74313"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(Substation)</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CF33A32" w14:textId="77777777" w:rsidR="00A75E29"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 Field Engineer shall be posted at site during contract period.</w:t>
                  </w:r>
                </w:p>
                <w:p w14:paraId="6D61CB08" w14:textId="77777777" w:rsidR="00484767" w:rsidRPr="00484767" w:rsidRDefault="00484767" w:rsidP="00CB273B">
                  <w:pPr>
                    <w:framePr w:hSpace="180" w:wrap="around" w:vAnchor="text" w:hAnchor="text" w:x="-431" w:y="1"/>
                    <w:suppressOverlap/>
                    <w:rPr>
                      <w:rFonts w:ascii="Book Antiqua" w:eastAsia="Calibri" w:hAnsi="Book Antiqua" w:cs="Mangal"/>
                      <w:sz w:val="22"/>
                      <w:szCs w:val="22"/>
                      <w:lang w:bidi="hi-IN"/>
                    </w:rPr>
                  </w:pPr>
                </w:p>
                <w:p w14:paraId="14D78978" w14:textId="77777777" w:rsidR="00484767" w:rsidRPr="00484767" w:rsidRDefault="00484767" w:rsidP="00CB273B">
                  <w:pPr>
                    <w:framePr w:hSpace="180" w:wrap="around" w:vAnchor="text" w:hAnchor="text" w:x="-431" w:y="1"/>
                    <w:suppressOverlap/>
                    <w:rPr>
                      <w:rFonts w:ascii="Book Antiqua" w:eastAsia="Calibri" w:hAnsi="Book Antiqua" w:cs="Mangal"/>
                      <w:sz w:val="22"/>
                      <w:szCs w:val="22"/>
                      <w:lang w:bidi="hi-IN"/>
                    </w:rPr>
                  </w:pPr>
                </w:p>
                <w:p w14:paraId="3AF5A107" w14:textId="77777777" w:rsidR="00484767" w:rsidRPr="00484767" w:rsidRDefault="00484767" w:rsidP="00CB273B">
                  <w:pPr>
                    <w:framePr w:hSpace="180" w:wrap="around" w:vAnchor="text" w:hAnchor="text" w:x="-431" w:y="1"/>
                    <w:suppressOverlap/>
                    <w:rPr>
                      <w:rFonts w:ascii="Book Antiqua" w:eastAsia="Calibri" w:hAnsi="Book Antiqua" w:cs="Mangal"/>
                      <w:sz w:val="22"/>
                      <w:szCs w:val="22"/>
                      <w:lang w:bidi="hi-IN"/>
                    </w:rPr>
                  </w:pPr>
                </w:p>
                <w:p w14:paraId="3DCB7D64" w14:textId="77777777" w:rsidR="00484767" w:rsidRPr="00484767" w:rsidRDefault="00484767" w:rsidP="00CB273B">
                  <w:pPr>
                    <w:framePr w:hSpace="180" w:wrap="around" w:vAnchor="text" w:hAnchor="text" w:x="-431" w:y="1"/>
                    <w:suppressOverlap/>
                    <w:rPr>
                      <w:rFonts w:ascii="Book Antiqua" w:eastAsia="Calibri" w:hAnsi="Book Antiqua" w:cs="Mangal"/>
                      <w:sz w:val="22"/>
                      <w:szCs w:val="22"/>
                      <w:lang w:bidi="hi-IN"/>
                    </w:rPr>
                  </w:pPr>
                </w:p>
                <w:p w14:paraId="17F9B232" w14:textId="77777777" w:rsidR="00484767" w:rsidRDefault="00484767" w:rsidP="00CB273B">
                  <w:pPr>
                    <w:framePr w:hSpace="180" w:wrap="around" w:vAnchor="text" w:hAnchor="text" w:x="-431" w:y="1"/>
                    <w:suppressOverlap/>
                    <w:rPr>
                      <w:rFonts w:ascii="Book Antiqua" w:eastAsia="Calibri" w:hAnsi="Book Antiqua" w:cstheme="minorBidi"/>
                      <w:kern w:val="2"/>
                      <w:sz w:val="22"/>
                      <w:szCs w:val="22"/>
                      <w:lang w:bidi="hi-IN"/>
                      <w14:ligatures w14:val="standardContextual"/>
                    </w:rPr>
                  </w:pPr>
                </w:p>
                <w:p w14:paraId="1D34FCDB" w14:textId="77777777" w:rsidR="00484767" w:rsidRPr="00484767" w:rsidRDefault="00484767" w:rsidP="00CB273B">
                  <w:pPr>
                    <w:framePr w:hSpace="180" w:wrap="around" w:vAnchor="text" w:hAnchor="text" w:x="-431" w:y="1"/>
                    <w:suppressOverlap/>
                    <w:rPr>
                      <w:rFonts w:ascii="Book Antiqua" w:eastAsia="Calibri" w:hAnsi="Book Antiqua" w:cs="Mangal"/>
                      <w:sz w:val="22"/>
                      <w:szCs w:val="22"/>
                      <w:lang w:bidi="hi-IN"/>
                    </w:rPr>
                  </w:pPr>
                </w:p>
              </w:tc>
            </w:tr>
            <w:tr w:rsidR="00620510" w14:paraId="130C8E00" w14:textId="77777777" w:rsidTr="003A5C23">
              <w:trPr>
                <w:trHeight w:val="2240"/>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01D53DC" w14:textId="77777777" w:rsidR="00A75E29" w:rsidRPr="003A5C23" w:rsidRDefault="00000000" w:rsidP="00CB273B">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5.</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026F970" w14:textId="77777777" w:rsidR="00A75E29" w:rsidRPr="003A5C23" w:rsidRDefault="00000000" w:rsidP="00CB273B">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(Transmission Line):</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423C0159" w14:textId="77777777" w:rsidR="00A75E29" w:rsidRPr="003A5C23" w:rsidRDefault="00000000" w:rsidP="00CB273B">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line projects. Field Engineer shall be posted at site during contract period.</w:t>
                  </w:r>
                </w:p>
              </w:tc>
            </w:tr>
          </w:tbl>
          <w:p w14:paraId="63B0413B" w14:textId="77777777" w:rsidR="00A75E29" w:rsidRPr="00484767" w:rsidRDefault="00A75E29" w:rsidP="00224E93">
            <w:pPr>
              <w:jc w:val="both"/>
              <w:rPr>
                <w:rFonts w:ascii="Book Antiqua" w:hAnsi="Book Antiqua"/>
                <w:sz w:val="16"/>
                <w:szCs w:val="16"/>
                <w:lang w:val="en-GB"/>
              </w:rPr>
            </w:pPr>
          </w:p>
          <w:p w14:paraId="7BC36D37" w14:textId="77777777" w:rsidR="00A75E29" w:rsidRPr="003A5C23" w:rsidRDefault="00000000" w:rsidP="00224E93">
            <w:pPr>
              <w:jc w:val="both"/>
              <w:rPr>
                <w:rFonts w:ascii="Book Antiqua" w:hAnsi="Book Antiqua"/>
              </w:rPr>
            </w:pPr>
            <w:r w:rsidRPr="003A5C23">
              <w:rPr>
                <w:rFonts w:ascii="Book Antiqua" w:eastAsiaTheme="minorHAnsi" w:hAnsi="Book Antiqua" w:cstheme="minorBidi"/>
                <w:lang w:val="en-GB"/>
              </w:rPr>
              <w:t xml:space="preserve">Note: </w:t>
            </w:r>
            <w:r w:rsidRPr="003A5C23">
              <w:rPr>
                <w:rFonts w:ascii="Book Antiqua" w:eastAsiaTheme="minorHAnsi" w:hAnsi="Book Antiqua" w:cs="Calibri"/>
                <w:b/>
                <w:bCs/>
              </w:rPr>
              <w:t xml:space="preserve">The Key Personnel shall preferably be an employee of Bidder. In case the Key Personnel is being hired by the bidder, the bidder needs to furnish a declaration with bid mentioning the nature of engagement to ensure his availability in the event of award. After award of contract, hiring agreement between Independent Engineer &amp; Key personnel shall be furnished by successful bidder to CTU within 15 days from the issuance of </w:t>
            </w:r>
            <w:proofErr w:type="spellStart"/>
            <w:r w:rsidRPr="003A5C23">
              <w:rPr>
                <w:rFonts w:ascii="Book Antiqua" w:eastAsiaTheme="minorHAnsi" w:hAnsi="Book Antiqua" w:cs="Calibri"/>
                <w:b/>
                <w:bCs/>
              </w:rPr>
              <w:t>GeM</w:t>
            </w:r>
            <w:proofErr w:type="spellEnd"/>
            <w:r w:rsidRPr="003A5C23">
              <w:rPr>
                <w:rFonts w:ascii="Book Antiqua" w:eastAsiaTheme="minorHAnsi" w:hAnsi="Book Antiqua" w:cs="Calibri"/>
                <w:b/>
                <w:bCs/>
              </w:rPr>
              <w:t xml:space="preserve"> Contract Order.</w:t>
            </w:r>
          </w:p>
        </w:tc>
      </w:tr>
      <w:tr w:rsidR="00620510" w14:paraId="2CC74762" w14:textId="77777777" w:rsidTr="00224E93">
        <w:tc>
          <w:tcPr>
            <w:tcW w:w="688" w:type="dxa"/>
          </w:tcPr>
          <w:p w14:paraId="5EC984C1" w14:textId="77777777" w:rsidR="003531A9" w:rsidRPr="00A75E29" w:rsidRDefault="00000000" w:rsidP="00224E93">
            <w:pPr>
              <w:rPr>
                <w:rFonts w:ascii="Book Antiqua" w:hAnsi="Book Antiqua"/>
              </w:rPr>
            </w:pPr>
            <w:r>
              <w:rPr>
                <w:rFonts w:ascii="Book Antiqua" w:eastAsiaTheme="minorHAnsi" w:hAnsi="Book Antiqua" w:cstheme="minorBidi"/>
              </w:rPr>
              <w:lastRenderedPageBreak/>
              <w:t>2</w:t>
            </w:r>
            <w:r w:rsidR="00B708CA">
              <w:rPr>
                <w:rFonts w:ascii="Book Antiqua" w:eastAsiaTheme="minorHAnsi" w:hAnsi="Book Antiqua" w:cstheme="minorBidi"/>
              </w:rPr>
              <w:t>.</w:t>
            </w:r>
          </w:p>
        </w:tc>
        <w:tc>
          <w:tcPr>
            <w:tcW w:w="1651" w:type="dxa"/>
          </w:tcPr>
          <w:p w14:paraId="73F6B694" w14:textId="77777777" w:rsidR="003531A9" w:rsidRPr="00A75E29" w:rsidRDefault="00000000" w:rsidP="00224E93">
            <w:pPr>
              <w:rPr>
                <w:rFonts w:ascii="Book Antiqua" w:hAnsi="Book Antiqua"/>
              </w:rPr>
            </w:pPr>
            <w:r>
              <w:rPr>
                <w:rFonts w:ascii="Book Antiqua" w:eastAsiaTheme="minorHAnsi" w:hAnsi="Book Antiqua" w:cstheme="minorBidi"/>
              </w:rPr>
              <w:t xml:space="preserve">Clause 47.0, Section-III-Conditions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5AC73D21"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28811473" w14:textId="77777777" w:rsidR="003531A9" w:rsidRPr="002E6419" w:rsidRDefault="003531A9" w:rsidP="00224E93">
            <w:pPr>
              <w:jc w:val="both"/>
              <w:rPr>
                <w:rFonts w:ascii="Book Antiqua" w:hAnsi="Book Antiqua" w:cs="Arial"/>
              </w:rPr>
            </w:pPr>
          </w:p>
          <w:p w14:paraId="7AFA441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6E13D92F" w14:textId="77777777" w:rsidR="003531A9" w:rsidRPr="002E6419" w:rsidRDefault="003531A9" w:rsidP="00224E93">
            <w:pPr>
              <w:ind w:left="1134" w:hanging="1003"/>
              <w:jc w:val="both"/>
              <w:rPr>
                <w:rFonts w:ascii="Book Antiqua" w:hAnsi="Book Antiqua" w:cs="Arial"/>
              </w:rPr>
            </w:pPr>
          </w:p>
          <w:p w14:paraId="0A7FD963"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5C36170" w14:textId="77777777" w:rsidR="003531A9" w:rsidRPr="002E6419" w:rsidRDefault="003531A9" w:rsidP="00224E93">
            <w:pPr>
              <w:jc w:val="both"/>
              <w:rPr>
                <w:rFonts w:ascii="Book Antiqua" w:hAnsi="Book Antiqua" w:cs="Arial"/>
              </w:rPr>
            </w:pPr>
          </w:p>
          <w:p w14:paraId="137DE18D"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w:t>
            </w:r>
            <w:r w:rsidRPr="002E6419">
              <w:rPr>
                <w:rFonts w:ascii="Book Antiqua" w:eastAsiaTheme="minorHAnsi" w:hAnsi="Book Antiqua" w:cs="Arial"/>
              </w:rPr>
              <w:lastRenderedPageBreak/>
              <w:t xml:space="preserve">the consequences resulting from errors and commissions due to negligence or from inadequacy on its part or on the part of its employees or associates or experts to the extent of the fees </w:t>
            </w:r>
            <w:proofErr w:type="gramStart"/>
            <w:r w:rsidRPr="002E6419">
              <w:rPr>
                <w:rFonts w:ascii="Book Antiqua" w:eastAsiaTheme="minorHAnsi" w:hAnsi="Book Antiqua" w:cs="Arial"/>
              </w:rPr>
              <w:t>actually received</w:t>
            </w:r>
            <w:proofErr w:type="gramEnd"/>
            <w:r w:rsidRPr="002E6419">
              <w:rPr>
                <w:rFonts w:ascii="Book Antiqua" w:eastAsiaTheme="minorHAnsi" w:hAnsi="Book Antiqua" w:cs="Arial"/>
              </w:rPr>
              <w:t xml:space="preserve"> by the Independent Engineer.</w:t>
            </w:r>
          </w:p>
          <w:p w14:paraId="5F42AC39" w14:textId="77777777" w:rsidR="003531A9" w:rsidRPr="002E6419" w:rsidRDefault="003531A9" w:rsidP="00224E93">
            <w:pPr>
              <w:ind w:left="1134" w:hanging="1003"/>
              <w:jc w:val="both"/>
              <w:rPr>
                <w:rFonts w:ascii="Book Antiqua" w:hAnsi="Book Antiqua" w:cs="Arial"/>
              </w:rPr>
            </w:pPr>
          </w:p>
          <w:p w14:paraId="1BD5E3EC" w14:textId="77777777" w:rsidR="003531A9" w:rsidRPr="00A75E29" w:rsidRDefault="00000000" w:rsidP="00224E93">
            <w:pPr>
              <w:ind w:left="616" w:hanging="540"/>
              <w:jc w:val="both"/>
              <w:rPr>
                <w:rFonts w:ascii="Book Antiqua" w:hAnsi="Book Antiqua"/>
              </w:rPr>
            </w:pPr>
            <w:r w:rsidRPr="002E6419">
              <w:rPr>
                <w:rFonts w:ascii="Book Antiqua" w:eastAsiaTheme="minorHAnsi" w:hAnsi="Book Antiqua" w:cs="Arial"/>
              </w:rPr>
              <w:t>47.4</w:t>
            </w:r>
            <w:r w:rsidRPr="002E6419">
              <w:rPr>
                <w:rFonts w:ascii="Book Antiqua" w:eastAsiaTheme="minorHAnsi" w:hAnsi="Book Antiqua" w:cs="Arial"/>
              </w:rPr>
              <w:tab/>
              <w:t xml:space="preserve">Independent Engineer shall indemnify and hold harmless Employer against </w:t>
            </w:r>
            <w:proofErr w:type="gramStart"/>
            <w:r w:rsidRPr="002E6419">
              <w:rPr>
                <w:rFonts w:ascii="Book Antiqua" w:eastAsiaTheme="minorHAnsi" w:hAnsi="Book Antiqua" w:cs="Arial"/>
              </w:rPr>
              <w:t>any and all</w:t>
            </w:r>
            <w:proofErr w:type="gramEnd"/>
            <w:r w:rsidRPr="002E6419">
              <w:rPr>
                <w:rFonts w:ascii="Book Antiqua" w:eastAsiaTheme="minorHAnsi" w:hAnsi="Book Antiqua" w:cs="Arial"/>
              </w:rPr>
              <w:t xml:space="preserve"> claims, demands, and/or judgements of any nature brought against Employer arising out of the services by Independent Engineer and its staff under this Contract. The obligation under this paragraph shall survive the termination of Contract.</w:t>
            </w:r>
          </w:p>
        </w:tc>
        <w:tc>
          <w:tcPr>
            <w:tcW w:w="6307" w:type="dxa"/>
          </w:tcPr>
          <w:p w14:paraId="779586B5"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lastRenderedPageBreak/>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3E5DD3E0" w14:textId="77777777" w:rsidR="003531A9" w:rsidRPr="002E6419" w:rsidRDefault="003531A9" w:rsidP="00224E93">
            <w:pPr>
              <w:jc w:val="both"/>
              <w:rPr>
                <w:rFonts w:ascii="Book Antiqua" w:hAnsi="Book Antiqua" w:cs="Arial"/>
              </w:rPr>
            </w:pPr>
          </w:p>
          <w:p w14:paraId="3096179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09149058" w14:textId="77777777" w:rsidR="003531A9" w:rsidRPr="002E6419" w:rsidRDefault="003531A9" w:rsidP="00224E93">
            <w:pPr>
              <w:ind w:left="1134" w:hanging="1003"/>
              <w:jc w:val="both"/>
              <w:rPr>
                <w:rFonts w:ascii="Book Antiqua" w:hAnsi="Book Antiqua" w:cs="Arial"/>
              </w:rPr>
            </w:pPr>
          </w:p>
          <w:p w14:paraId="74F23D2F"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0C221D47" w14:textId="77777777" w:rsidR="003531A9" w:rsidRPr="002E6419" w:rsidRDefault="003531A9" w:rsidP="00224E93">
            <w:pPr>
              <w:jc w:val="both"/>
              <w:rPr>
                <w:rFonts w:ascii="Book Antiqua" w:hAnsi="Book Antiqua" w:cs="Arial"/>
              </w:rPr>
            </w:pPr>
          </w:p>
          <w:p w14:paraId="13C9E12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the consequences resulting from errors and commissions </w:t>
            </w:r>
            <w:r w:rsidRPr="002E6419">
              <w:rPr>
                <w:rFonts w:ascii="Book Antiqua" w:eastAsiaTheme="minorHAnsi" w:hAnsi="Book Antiqua" w:cs="Arial"/>
              </w:rPr>
              <w:lastRenderedPageBreak/>
              <w:t xml:space="preserve">due to negligence or from inadequacy on its part or on the part of its employees or associates or experts to the extent of the fees </w:t>
            </w:r>
            <w:proofErr w:type="gramStart"/>
            <w:r w:rsidRPr="002E6419">
              <w:rPr>
                <w:rFonts w:ascii="Book Antiqua" w:eastAsiaTheme="minorHAnsi" w:hAnsi="Book Antiqua" w:cs="Arial"/>
              </w:rPr>
              <w:t>actually received</w:t>
            </w:r>
            <w:proofErr w:type="gramEnd"/>
            <w:r w:rsidRPr="002E6419">
              <w:rPr>
                <w:rFonts w:ascii="Book Antiqua" w:eastAsiaTheme="minorHAnsi" w:hAnsi="Book Antiqua" w:cs="Arial"/>
              </w:rPr>
              <w:t xml:space="preserve"> by the Independent Engineer.</w:t>
            </w:r>
          </w:p>
          <w:p w14:paraId="42D00730" w14:textId="77777777" w:rsidR="003531A9" w:rsidRPr="002E6419" w:rsidRDefault="003531A9" w:rsidP="00224E93">
            <w:pPr>
              <w:ind w:left="1134" w:hanging="1003"/>
              <w:jc w:val="both"/>
              <w:rPr>
                <w:rFonts w:ascii="Book Antiqua" w:hAnsi="Book Antiqua" w:cs="Arial"/>
              </w:rPr>
            </w:pPr>
          </w:p>
          <w:p w14:paraId="41B08ABD" w14:textId="77777777" w:rsidR="003531A9" w:rsidRPr="00A75E29" w:rsidRDefault="00000000" w:rsidP="00224E93">
            <w:pPr>
              <w:ind w:left="616" w:hanging="540"/>
              <w:jc w:val="both"/>
              <w:rPr>
                <w:rFonts w:ascii="Book Antiqua" w:hAnsi="Book Antiqua"/>
              </w:rPr>
            </w:pPr>
            <w:r w:rsidRPr="003531A9">
              <w:rPr>
                <w:rFonts w:ascii="Book Antiqua" w:eastAsiaTheme="minorHAnsi" w:hAnsi="Book Antiqua" w:cs="Arial"/>
              </w:rPr>
              <w:t>47.4</w:t>
            </w:r>
            <w:r w:rsidRPr="003531A9">
              <w:rPr>
                <w:rFonts w:ascii="Book Antiqua" w:eastAsiaTheme="minorHAnsi" w:hAnsi="Book Antiqua" w:cs="Arial"/>
              </w:rPr>
              <w:tab/>
            </w:r>
            <w:r>
              <w:rPr>
                <w:rFonts w:ascii="Book Antiqua" w:eastAsiaTheme="minorHAnsi" w:hAnsi="Book Antiqua" w:cs="Arial"/>
              </w:rPr>
              <w:t>Deleted</w:t>
            </w:r>
          </w:p>
        </w:tc>
      </w:tr>
      <w:tr w:rsidR="00620510" w14:paraId="3602327B" w14:textId="77777777" w:rsidTr="00224E93">
        <w:tc>
          <w:tcPr>
            <w:tcW w:w="688" w:type="dxa"/>
          </w:tcPr>
          <w:p w14:paraId="740A4274" w14:textId="77777777" w:rsidR="00B6689E" w:rsidRPr="00A75E29" w:rsidRDefault="00000000" w:rsidP="00224E93">
            <w:pPr>
              <w:rPr>
                <w:rFonts w:ascii="Book Antiqua" w:hAnsi="Book Antiqua"/>
              </w:rPr>
            </w:pPr>
            <w:r>
              <w:rPr>
                <w:rFonts w:ascii="Book Antiqua" w:eastAsiaTheme="minorHAnsi" w:hAnsi="Book Antiqua" w:cstheme="minorBidi"/>
              </w:rPr>
              <w:lastRenderedPageBreak/>
              <w:t>3.</w:t>
            </w:r>
          </w:p>
        </w:tc>
        <w:tc>
          <w:tcPr>
            <w:tcW w:w="1651" w:type="dxa"/>
          </w:tcPr>
          <w:p w14:paraId="48A463C3" w14:textId="77777777" w:rsidR="00B6689E" w:rsidRPr="00A75E29" w:rsidRDefault="00000000" w:rsidP="00224E93">
            <w:pPr>
              <w:rPr>
                <w:rFonts w:ascii="Book Antiqua" w:hAnsi="Book Antiqua"/>
              </w:rPr>
            </w:pPr>
            <w:r>
              <w:rPr>
                <w:rFonts w:ascii="Book Antiqua" w:eastAsiaTheme="minorHAnsi" w:hAnsi="Book Antiqua" w:cstheme="minorBidi"/>
              </w:rPr>
              <w:t xml:space="preserve">Clause 31.3, Section-III, 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659400FC" w14:textId="77777777" w:rsidR="00B6689E" w:rsidRPr="00FC0343" w:rsidRDefault="00000000" w:rsidP="00224E93">
            <w:pPr>
              <w:ind w:left="670" w:hanging="539"/>
              <w:jc w:val="both"/>
              <w:rPr>
                <w:rFonts w:ascii="Book Antiqua" w:hAnsi="Book Antiqua" w:cs="Arial"/>
              </w:rPr>
            </w:pPr>
            <w:r>
              <w:rPr>
                <w:rFonts w:ascii="Book Antiqua" w:eastAsiaTheme="minorHAnsi" w:hAnsi="Book Antiqua" w:cs="Arial"/>
              </w:rPr>
              <w:t>31.3</w:t>
            </w:r>
            <w:r w:rsidRPr="00FC0343">
              <w:rPr>
                <w:rFonts w:ascii="Book Antiqua" w:eastAsiaTheme="minorHAnsi" w:hAnsi="Book Antiqua" w:cs="Arial"/>
              </w:rPr>
              <w:tab/>
              <w:t xml:space="preserve">The Bidder should ensure that the price(s) furnished at more than one place in the Proposal are consistent with each other. If on check any difference is found between the rates given by the Consultant in words and figures or in the amount worked out by him in the Proposal the same shall be rectified in accordance with the following </w:t>
            </w:r>
            <w:proofErr w:type="gramStart"/>
            <w:r w:rsidRPr="00FC0343">
              <w:rPr>
                <w:rFonts w:ascii="Book Antiqua" w:eastAsiaTheme="minorHAnsi" w:hAnsi="Book Antiqua" w:cs="Arial"/>
              </w:rPr>
              <w:t>rules:-</w:t>
            </w:r>
            <w:proofErr w:type="gramEnd"/>
          </w:p>
          <w:p w14:paraId="79F6B8E2" w14:textId="77777777" w:rsidR="00B6689E" w:rsidRPr="00FC0343" w:rsidRDefault="00B6689E" w:rsidP="00224E93">
            <w:pPr>
              <w:ind w:left="360"/>
              <w:jc w:val="both"/>
              <w:rPr>
                <w:rFonts w:ascii="Book Antiqua" w:hAnsi="Book Antiqua" w:cs="Arial"/>
              </w:rPr>
            </w:pPr>
          </w:p>
          <w:p w14:paraId="091FA12E"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discrepancies between description in words and figures quoted by the Consultant, the description in words shall prevail.</w:t>
            </w:r>
          </w:p>
          <w:p w14:paraId="1D77048E" w14:textId="77777777" w:rsidR="00B6689E" w:rsidRPr="00FC0343" w:rsidRDefault="00B6689E" w:rsidP="00224E93">
            <w:pPr>
              <w:ind w:left="1418" w:hanging="284"/>
              <w:jc w:val="both"/>
              <w:rPr>
                <w:rFonts w:ascii="Book Antiqua" w:hAnsi="Book Antiqua" w:cs="Arial"/>
              </w:rPr>
            </w:pPr>
          </w:p>
          <w:p w14:paraId="79F680D1"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 xml:space="preserve">In the event of an error occurring </w:t>
            </w:r>
            <w:proofErr w:type="gramStart"/>
            <w:r w:rsidRPr="00FC0343">
              <w:rPr>
                <w:rFonts w:ascii="Book Antiqua" w:eastAsiaTheme="minorHAnsi" w:hAnsi="Book Antiqua" w:cs="Arial"/>
              </w:rPr>
              <w:t>as a result of</w:t>
            </w:r>
            <w:proofErr w:type="gramEnd"/>
            <w:r w:rsidRPr="00FC0343">
              <w:rPr>
                <w:rFonts w:ascii="Book Antiqua" w:eastAsiaTheme="minorHAnsi" w:hAnsi="Book Antiqua" w:cs="Arial"/>
              </w:rPr>
              <w:t xml:space="preserve"> wrong extension of the unit rate and quantity, the unit rate shall be regarded as firm and extension shall be amended on the basis of the rate.</w:t>
            </w:r>
          </w:p>
          <w:p w14:paraId="00B8CBD7" w14:textId="77777777" w:rsidR="00B6689E" w:rsidRPr="00FC0343" w:rsidRDefault="00B6689E" w:rsidP="00224E93">
            <w:pPr>
              <w:ind w:left="1418" w:hanging="284"/>
              <w:jc w:val="both"/>
              <w:rPr>
                <w:rFonts w:ascii="Book Antiqua" w:hAnsi="Book Antiqua" w:cs="Arial"/>
              </w:rPr>
            </w:pPr>
          </w:p>
          <w:p w14:paraId="4C709899" w14:textId="77777777" w:rsidR="00B6689E"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All errors in totaling in the amount column and in carrying forward totals shall be corrected.</w:t>
            </w:r>
          </w:p>
          <w:p w14:paraId="169B06D8" w14:textId="77777777" w:rsidR="00B6689E" w:rsidRDefault="00B6689E" w:rsidP="00224E93">
            <w:pPr>
              <w:widowControl w:val="0"/>
              <w:autoSpaceDE w:val="0"/>
              <w:autoSpaceDN w:val="0"/>
              <w:rPr>
                <w:rFonts w:ascii="Book Antiqua" w:eastAsia="Cambria" w:hAnsi="Book Antiqua" w:cs="Arial"/>
              </w:rPr>
            </w:pPr>
          </w:p>
          <w:p w14:paraId="54624291" w14:textId="77777777" w:rsidR="00B6689E" w:rsidRDefault="00000000" w:rsidP="00224E93">
            <w:pPr>
              <w:ind w:left="244" w:hanging="113"/>
              <w:jc w:val="both"/>
              <w:rPr>
                <w:rFonts w:ascii="Book Antiqua" w:hAnsi="Book Antiqua" w:cs="Arial"/>
              </w:rPr>
            </w:pPr>
            <w:r w:rsidRPr="00FC0343">
              <w:rPr>
                <w:rFonts w:ascii="Book Antiqua" w:eastAsiaTheme="minorHAnsi" w:hAnsi="Book Antiqua" w:cs="Arial"/>
              </w:rPr>
              <w:tab/>
              <w:t xml:space="preserve">If the Bidder does not accept the correction of errors as </w:t>
            </w:r>
            <w:r w:rsidRPr="00FC0343">
              <w:rPr>
                <w:rFonts w:ascii="Book Antiqua" w:eastAsiaTheme="minorHAnsi" w:hAnsi="Book Antiqua" w:cs="Arial"/>
              </w:rPr>
              <w:lastRenderedPageBreak/>
              <w:t xml:space="preserve">per this clause, its </w:t>
            </w:r>
            <w:r>
              <w:rPr>
                <w:rFonts w:ascii="Book Antiqua" w:eastAsiaTheme="minorHAnsi" w:hAnsi="Book Antiqua" w:cs="Arial"/>
              </w:rPr>
              <w:t>proposal</w:t>
            </w:r>
            <w:r w:rsidRPr="00FC0343">
              <w:rPr>
                <w:rFonts w:ascii="Book Antiqua" w:eastAsiaTheme="minorHAnsi" w:hAnsi="Book Antiqua" w:cs="Arial"/>
              </w:rPr>
              <w:t xml:space="preserve"> will be </w:t>
            </w:r>
            <w:proofErr w:type="gramStart"/>
            <w:r w:rsidRPr="00FC0343">
              <w:rPr>
                <w:rFonts w:ascii="Book Antiqua" w:eastAsiaTheme="minorHAnsi" w:hAnsi="Book Antiqua" w:cs="Arial"/>
              </w:rPr>
              <w:t>rejected</w:t>
            </w:r>
            <w:proofErr w:type="gramEnd"/>
            <w:r w:rsidRPr="00FC0343">
              <w:rPr>
                <w:rFonts w:ascii="Book Antiqua" w:eastAsiaTheme="minorHAnsi" w:hAnsi="Book Antiqua" w:cs="Arial"/>
              </w:rPr>
              <w:t xml:space="preserve"> and the amount of </w:t>
            </w:r>
            <w:r>
              <w:rPr>
                <w:rFonts w:ascii="Book Antiqua" w:eastAsiaTheme="minorHAnsi" w:hAnsi="Book Antiqua" w:cs="Arial"/>
              </w:rPr>
              <w:t>Proposal</w:t>
            </w:r>
            <w:r w:rsidRPr="00FC0343">
              <w:rPr>
                <w:rFonts w:ascii="Book Antiqua" w:eastAsiaTheme="minorHAnsi" w:hAnsi="Book Antiqua" w:cs="Arial"/>
              </w:rPr>
              <w:t xml:space="preserve"> Security forfeited.</w:t>
            </w:r>
          </w:p>
          <w:p w14:paraId="58A0940F" w14:textId="77777777" w:rsidR="00B6689E" w:rsidRPr="00A75E29" w:rsidRDefault="00B6689E" w:rsidP="00224E93">
            <w:pPr>
              <w:rPr>
                <w:rFonts w:ascii="Book Antiqua" w:hAnsi="Book Antiqua"/>
              </w:rPr>
            </w:pPr>
          </w:p>
        </w:tc>
        <w:tc>
          <w:tcPr>
            <w:tcW w:w="6307" w:type="dxa"/>
          </w:tcPr>
          <w:p w14:paraId="235CE60F" w14:textId="77777777" w:rsidR="00CE532A" w:rsidRPr="008A7BC3" w:rsidRDefault="00000000" w:rsidP="00224E93">
            <w:pPr>
              <w:ind w:left="796" w:hanging="720"/>
              <w:jc w:val="both"/>
              <w:rPr>
                <w:rFonts w:ascii="Book Antiqua" w:hAnsi="Book Antiqua" w:cs="Arial"/>
              </w:rPr>
            </w:pPr>
            <w:r w:rsidRPr="008A7BC3">
              <w:rPr>
                <w:rFonts w:ascii="Book Antiqua" w:eastAsiaTheme="minorHAnsi" w:hAnsi="Book Antiqua" w:cs="Arial"/>
              </w:rPr>
              <w:lastRenderedPageBreak/>
              <w:t>31.3 </w:t>
            </w:r>
            <w:r>
              <w:rPr>
                <w:rFonts w:ascii="Book Antiqua" w:eastAsiaTheme="minorHAnsi" w:hAnsi="Book Antiqua" w:cs="Arial"/>
              </w:rPr>
              <w:t xml:space="preserve">    </w:t>
            </w:r>
            <w:r w:rsidRPr="008A7BC3">
              <w:rPr>
                <w:rFonts w:ascii="Book Antiqua" w:eastAsiaTheme="minorHAnsi" w:hAnsi="Book Antiqua" w:cs="Arial"/>
              </w:rPr>
              <w:t>The Bidder should ensure that the price(s) furnished at</w:t>
            </w:r>
            <w:r>
              <w:rPr>
                <w:rFonts w:ascii="Book Antiqua" w:eastAsiaTheme="minorHAnsi" w:hAnsi="Book Antiqua" w:cs="Arial"/>
              </w:rPr>
              <w:t xml:space="preserve"> </w:t>
            </w:r>
            <w:r w:rsidRPr="008A7BC3">
              <w:rPr>
                <w:rFonts w:ascii="Book Antiqua" w:eastAsiaTheme="minorHAnsi" w:hAnsi="Book Antiqua" w:cs="Arial"/>
              </w:rPr>
              <w:t>more than one place in the Proposal are consistent with each other.</w:t>
            </w:r>
          </w:p>
          <w:p w14:paraId="3DF2826D" w14:textId="77777777" w:rsidR="00CE532A" w:rsidRDefault="00CE532A" w:rsidP="00224E93">
            <w:pPr>
              <w:ind w:left="360"/>
              <w:jc w:val="both"/>
              <w:rPr>
                <w:rFonts w:ascii="Book Antiqua" w:hAnsi="Book Antiqua"/>
              </w:rPr>
            </w:pPr>
          </w:p>
          <w:p w14:paraId="1B82532F"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 xml:space="preserve">In case of any discrepancy between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and uploaded Price breakup by the bidder with H1 score </w:t>
            </w:r>
            <w:proofErr w:type="gramStart"/>
            <w:r w:rsidRPr="008A7BC3">
              <w:rPr>
                <w:rFonts w:ascii="Book Antiqua" w:eastAsiaTheme="minorHAnsi" w:hAnsi="Book Antiqua" w:cs="Arial"/>
              </w:rPr>
              <w:t>( as</w:t>
            </w:r>
            <w:proofErr w:type="gramEnd"/>
            <w:r w:rsidRPr="008A7BC3">
              <w:rPr>
                <w:rFonts w:ascii="Book Antiqua" w:eastAsiaTheme="minorHAnsi" w:hAnsi="Book Antiqua" w:cs="Arial"/>
              </w:rPr>
              <w:t xml:space="preserve"> per clause No. 29 of Conditions of Contract, Section–III of </w:t>
            </w:r>
            <w:proofErr w:type="spellStart"/>
            <w:r w:rsidRPr="008A7BC3">
              <w:rPr>
                <w:rFonts w:ascii="Book Antiqua" w:eastAsiaTheme="minorHAnsi" w:hAnsi="Book Antiqua" w:cs="Arial"/>
              </w:rPr>
              <w:t>RfP</w:t>
            </w:r>
            <w:proofErr w:type="spellEnd"/>
            <w:r w:rsidRPr="008A7BC3">
              <w:rPr>
                <w:rFonts w:ascii="Book Antiqua" w:eastAsiaTheme="minorHAnsi" w:hAnsi="Book Antiqua" w:cs="Arial"/>
              </w:rPr>
              <w:t xml:space="preserve"> Documents),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shall prevail. In such case, the Employer shall ask the bidder with H1 score for revised price breakup matching the total Lump Sum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through e-mail.</w:t>
            </w:r>
          </w:p>
          <w:p w14:paraId="71BE05C4" w14:textId="77777777" w:rsidR="00CE532A" w:rsidRDefault="00CE532A" w:rsidP="00224E93">
            <w:pPr>
              <w:ind w:left="796"/>
              <w:jc w:val="both"/>
              <w:rPr>
                <w:rFonts w:ascii="Book Antiqua" w:hAnsi="Book Antiqua"/>
              </w:rPr>
            </w:pPr>
          </w:p>
          <w:p w14:paraId="21F02C49"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 xml:space="preserve">In case of </w:t>
            </w:r>
            <w:proofErr w:type="gramStart"/>
            <w:r w:rsidRPr="008A7BC3">
              <w:rPr>
                <w:rFonts w:ascii="Book Antiqua" w:eastAsiaTheme="minorHAnsi" w:hAnsi="Book Antiqua" w:cs="Arial"/>
              </w:rPr>
              <w:t>above</w:t>
            </w:r>
            <w:proofErr w:type="gramEnd"/>
            <w:r w:rsidRPr="008A7BC3">
              <w:rPr>
                <w:rFonts w:ascii="Book Antiqua" w:eastAsiaTheme="minorHAnsi" w:hAnsi="Book Antiqua" w:cs="Arial"/>
              </w:rPr>
              <w:t xml:space="preserve"> condition, if the Bidder with H1 score does not provide price breakup within 3 (three) working days from the date of intimation by employer, its proposal may be rejected, and the amount of Proposal Security shall be forfeited.</w:t>
            </w:r>
          </w:p>
          <w:p w14:paraId="15DFBE92" w14:textId="77777777" w:rsidR="00B6689E" w:rsidRPr="00FC0343" w:rsidRDefault="00B6689E" w:rsidP="00224E93">
            <w:pPr>
              <w:ind w:left="360"/>
              <w:jc w:val="both"/>
              <w:rPr>
                <w:rFonts w:ascii="Book Antiqua" w:hAnsi="Book Antiqua" w:cs="Arial"/>
              </w:rPr>
            </w:pPr>
          </w:p>
          <w:p w14:paraId="439E968B" w14:textId="77777777" w:rsidR="00B6689E" w:rsidRPr="00A75E29" w:rsidRDefault="00B6689E" w:rsidP="00224E93">
            <w:pPr>
              <w:ind w:left="796"/>
              <w:jc w:val="both"/>
              <w:rPr>
                <w:rFonts w:ascii="Book Antiqua" w:hAnsi="Book Antiqua"/>
              </w:rPr>
            </w:pPr>
          </w:p>
        </w:tc>
      </w:tr>
      <w:tr w:rsidR="00620510" w14:paraId="382EF9E8" w14:textId="77777777" w:rsidTr="00224E93">
        <w:tc>
          <w:tcPr>
            <w:tcW w:w="688" w:type="dxa"/>
          </w:tcPr>
          <w:p w14:paraId="0D576650" w14:textId="77777777" w:rsidR="005E76CD" w:rsidRPr="00A75E29" w:rsidRDefault="005E76CD" w:rsidP="00224E93">
            <w:pPr>
              <w:rPr>
                <w:rFonts w:ascii="Book Antiqua" w:hAnsi="Book Antiqua"/>
              </w:rPr>
            </w:pPr>
          </w:p>
        </w:tc>
        <w:tc>
          <w:tcPr>
            <w:tcW w:w="14055" w:type="dxa"/>
            <w:gridSpan w:val="3"/>
          </w:tcPr>
          <w:p w14:paraId="6CFCC56E" w14:textId="77777777" w:rsidR="005E76CD" w:rsidRPr="00A75E29" w:rsidRDefault="00000000" w:rsidP="00224E93">
            <w:pPr>
              <w:jc w:val="both"/>
              <w:rPr>
                <w:rFonts w:ascii="Book Antiqua" w:hAnsi="Book Antiqua"/>
              </w:rPr>
            </w:pPr>
            <w:r>
              <w:rPr>
                <w:rFonts w:ascii="Book Antiqua" w:eastAsiaTheme="minorHAnsi" w:hAnsi="Book Antiqua" w:cstheme="minorBidi"/>
              </w:rPr>
              <w:t>In view of the amendment at Sr. No. 1, existing “</w:t>
            </w:r>
            <w:r w:rsidR="000E130A" w:rsidRPr="000E130A">
              <w:rPr>
                <w:rFonts w:ascii="Book Antiqua" w:eastAsiaTheme="minorHAnsi" w:hAnsi="Book Antiqua" w:cstheme="minorBidi"/>
                <w:i/>
                <w:iCs/>
              </w:rPr>
              <w:t>11_Attachment 10- KMP Declaration</w:t>
            </w:r>
            <w:r>
              <w:rPr>
                <w:rFonts w:ascii="Book Antiqua" w:eastAsiaTheme="minorHAnsi" w:hAnsi="Book Antiqua" w:cstheme="minorBidi"/>
              </w:rPr>
              <w:t xml:space="preserve">” shall be replaced by </w:t>
            </w:r>
            <w:r w:rsidR="00F062B0">
              <w:rPr>
                <w:rFonts w:ascii="Book Antiqua" w:eastAsiaTheme="minorHAnsi" w:hAnsi="Book Antiqua" w:cstheme="minorBidi"/>
              </w:rPr>
              <w:t>revised</w:t>
            </w:r>
            <w:r>
              <w:rPr>
                <w:rFonts w:ascii="Book Antiqua" w:eastAsiaTheme="minorHAnsi" w:hAnsi="Book Antiqua" w:cstheme="minorBidi"/>
              </w:rPr>
              <w:t xml:space="preserve"> </w:t>
            </w:r>
            <w:r w:rsidR="00F062B0">
              <w:rPr>
                <w:rFonts w:ascii="Book Antiqua" w:eastAsiaTheme="minorHAnsi" w:hAnsi="Book Antiqua" w:cstheme="minorBidi"/>
              </w:rPr>
              <w:t>“</w:t>
            </w:r>
            <w:r w:rsidR="000E130A" w:rsidRPr="000E130A">
              <w:rPr>
                <w:rFonts w:ascii="Book Antiqua" w:eastAsiaTheme="minorHAnsi" w:hAnsi="Book Antiqua" w:cstheme="minorBidi"/>
                <w:i/>
                <w:iCs/>
              </w:rPr>
              <w:t>11_Attachment 10- KMP Declaration</w:t>
            </w:r>
            <w:r w:rsidR="000E130A">
              <w:rPr>
                <w:rFonts w:ascii="Book Antiqua" w:eastAsiaTheme="minorHAnsi" w:hAnsi="Book Antiqua" w:cstheme="minorBidi"/>
                <w:i/>
                <w:iCs/>
              </w:rPr>
              <w:t xml:space="preserve"> </w:t>
            </w:r>
            <w:r w:rsidR="00F062B0">
              <w:rPr>
                <w:rFonts w:ascii="Book Antiqua" w:eastAsiaTheme="minorHAnsi" w:hAnsi="Book Antiqua" w:cstheme="minorBidi"/>
                <w:i/>
                <w:iCs/>
              </w:rPr>
              <w:t>_rev1” and attached herewith.</w:t>
            </w:r>
          </w:p>
        </w:tc>
      </w:tr>
    </w:tbl>
    <w:p w14:paraId="7D361750" w14:textId="4D0ED7AA" w:rsidR="009D510D" w:rsidRPr="00A75E29" w:rsidRDefault="00224E93">
      <w:pPr>
        <w:spacing w:after="160" w:line="259" w:lineRule="auto"/>
        <w:rPr>
          <w:rFonts w:ascii="Calibri" w:eastAsia="Calibri" w:hAnsi="Calibri" w:cs="Mangal"/>
          <w:kern w:val="2"/>
          <w:sz w:val="22"/>
          <w:szCs w:val="22"/>
          <w14:ligatures w14:val="standardContextual"/>
        </w:rPr>
      </w:pPr>
      <w:r>
        <w:rPr>
          <w:rFonts w:ascii="Calibri" w:eastAsia="Calibri" w:hAnsi="Calibri" w:cs="Mangal"/>
          <w:kern w:val="2"/>
          <w:sz w:val="22"/>
          <w:szCs w:val="22"/>
          <w14:ligatures w14:val="standardContextual"/>
        </w:rPr>
        <w:br w:type="textWrapping" w:clear="all"/>
      </w:r>
    </w:p>
    <w:p w14:paraId="04A50685" w14:textId="77777777" w:rsidR="00D17A13" w:rsidRDefault="00D17A13" w:rsidP="008C5A1E">
      <w:pPr>
        <w:autoSpaceDE w:val="0"/>
        <w:autoSpaceDN w:val="0"/>
        <w:adjustRightInd w:val="0"/>
        <w:ind w:left="702" w:right="-64" w:hanging="702"/>
        <w:jc w:val="center"/>
        <w:rPr>
          <w:rFonts w:ascii="Book Antiqua" w:hAnsi="Book Antiqua" w:cs="Arial"/>
          <w:color w:val="000000"/>
          <w:sz w:val="22"/>
          <w:szCs w:val="22"/>
          <w:lang w:bidi="hi-IN"/>
        </w:rPr>
      </w:pPr>
    </w:p>
    <w:p w14:paraId="2C26EDC1" w14:textId="77777777" w:rsidR="00475974" w:rsidRPr="00475974" w:rsidRDefault="00475974" w:rsidP="00475974">
      <w:pPr>
        <w:rPr>
          <w:rFonts w:ascii="Book Antiqua" w:hAnsi="Book Antiqua" w:cs="Arial"/>
          <w:sz w:val="22"/>
          <w:szCs w:val="22"/>
          <w:lang w:bidi="hi-IN"/>
        </w:rPr>
      </w:pPr>
    </w:p>
    <w:p w14:paraId="3534FFBB" w14:textId="77777777" w:rsidR="00475974" w:rsidRPr="00475974" w:rsidRDefault="00475974" w:rsidP="00224E93">
      <w:pPr>
        <w:ind w:left="180"/>
        <w:rPr>
          <w:rFonts w:ascii="Book Antiqua" w:hAnsi="Book Antiqua" w:cs="Arial"/>
          <w:sz w:val="22"/>
          <w:szCs w:val="22"/>
          <w:lang w:bidi="hi-IN"/>
        </w:rPr>
      </w:pPr>
    </w:p>
    <w:p w14:paraId="322AB589" w14:textId="77777777" w:rsidR="00475974" w:rsidRPr="00475974" w:rsidRDefault="00475974" w:rsidP="00475974">
      <w:pPr>
        <w:rPr>
          <w:rFonts w:ascii="Book Antiqua" w:hAnsi="Book Antiqua" w:cs="Arial"/>
          <w:sz w:val="22"/>
          <w:szCs w:val="22"/>
          <w:lang w:bidi="hi-IN"/>
        </w:rPr>
      </w:pPr>
    </w:p>
    <w:p w14:paraId="5CA07CB6" w14:textId="77777777" w:rsidR="00475974" w:rsidRPr="00475974" w:rsidRDefault="00475974" w:rsidP="00475974">
      <w:pPr>
        <w:rPr>
          <w:rFonts w:ascii="Book Antiqua" w:hAnsi="Book Antiqua" w:cs="Arial"/>
          <w:sz w:val="22"/>
          <w:szCs w:val="22"/>
          <w:lang w:bidi="hi-IN"/>
        </w:rPr>
      </w:pPr>
    </w:p>
    <w:p w14:paraId="27DD9CD0" w14:textId="77777777" w:rsidR="00475974" w:rsidRPr="00475974" w:rsidRDefault="00475974" w:rsidP="00475974">
      <w:pPr>
        <w:rPr>
          <w:rFonts w:ascii="Book Antiqua" w:hAnsi="Book Antiqua" w:cs="Arial"/>
          <w:sz w:val="22"/>
          <w:szCs w:val="22"/>
          <w:lang w:bidi="hi-IN"/>
        </w:rPr>
      </w:pPr>
    </w:p>
    <w:p w14:paraId="4FCFD06B" w14:textId="77777777" w:rsidR="00475974" w:rsidRPr="00475974" w:rsidRDefault="00475974" w:rsidP="00475974">
      <w:pPr>
        <w:rPr>
          <w:rFonts w:ascii="Book Antiqua" w:hAnsi="Book Antiqua" w:cs="Arial"/>
          <w:sz w:val="22"/>
          <w:szCs w:val="22"/>
          <w:lang w:bidi="hi-IN"/>
        </w:rPr>
      </w:pPr>
    </w:p>
    <w:p w14:paraId="047986F7" w14:textId="77777777" w:rsidR="00475974" w:rsidRPr="00475974" w:rsidRDefault="00475974" w:rsidP="00475974">
      <w:pPr>
        <w:rPr>
          <w:rFonts w:ascii="Book Antiqua" w:hAnsi="Book Antiqua" w:cs="Arial"/>
          <w:sz w:val="22"/>
          <w:szCs w:val="22"/>
          <w:lang w:bidi="hi-IN"/>
        </w:rPr>
      </w:pPr>
    </w:p>
    <w:p w14:paraId="144FE0CA" w14:textId="77777777" w:rsidR="00475974" w:rsidRPr="00475974" w:rsidRDefault="00475974" w:rsidP="00475974">
      <w:pPr>
        <w:rPr>
          <w:rFonts w:ascii="Book Antiqua" w:hAnsi="Book Antiqua" w:cs="Arial"/>
          <w:sz w:val="22"/>
          <w:szCs w:val="22"/>
          <w:lang w:bidi="hi-IN"/>
        </w:rPr>
      </w:pPr>
    </w:p>
    <w:p w14:paraId="6634FBA5" w14:textId="77777777" w:rsidR="00475974" w:rsidRPr="00475974" w:rsidRDefault="00475974" w:rsidP="00475974">
      <w:pPr>
        <w:rPr>
          <w:rFonts w:ascii="Book Antiqua" w:hAnsi="Book Antiqua" w:cs="Arial"/>
          <w:sz w:val="22"/>
          <w:szCs w:val="22"/>
          <w:lang w:bidi="hi-IN"/>
        </w:rPr>
      </w:pPr>
    </w:p>
    <w:p w14:paraId="2DD0413A" w14:textId="77777777" w:rsidR="00475974" w:rsidRPr="00475974" w:rsidRDefault="00475974" w:rsidP="00475974">
      <w:pPr>
        <w:rPr>
          <w:rFonts w:ascii="Book Antiqua" w:hAnsi="Book Antiqua" w:cs="Arial"/>
          <w:sz w:val="22"/>
          <w:szCs w:val="22"/>
          <w:lang w:bidi="hi-IN"/>
        </w:rPr>
      </w:pPr>
    </w:p>
    <w:p w14:paraId="589ACE5F" w14:textId="77777777" w:rsidR="00475974" w:rsidRPr="00475974" w:rsidRDefault="00475974" w:rsidP="00475974">
      <w:pPr>
        <w:rPr>
          <w:rFonts w:ascii="Book Antiqua" w:hAnsi="Book Antiqua" w:cs="Arial"/>
          <w:sz w:val="22"/>
          <w:szCs w:val="22"/>
          <w:lang w:bidi="hi-IN"/>
        </w:rPr>
      </w:pPr>
    </w:p>
    <w:p w14:paraId="094F6DEB" w14:textId="77777777" w:rsidR="00475974" w:rsidRPr="00475974" w:rsidRDefault="00475974" w:rsidP="00475974">
      <w:pPr>
        <w:rPr>
          <w:rFonts w:ascii="Book Antiqua" w:hAnsi="Book Antiqua" w:cs="Arial"/>
          <w:sz w:val="22"/>
          <w:szCs w:val="22"/>
          <w:lang w:bidi="hi-IN"/>
        </w:rPr>
      </w:pPr>
    </w:p>
    <w:p w14:paraId="603215F7" w14:textId="77777777" w:rsidR="00475974" w:rsidRPr="00475974" w:rsidRDefault="00475974" w:rsidP="00475974">
      <w:pPr>
        <w:rPr>
          <w:rFonts w:ascii="Book Antiqua" w:hAnsi="Book Antiqua" w:cs="Arial"/>
          <w:sz w:val="22"/>
          <w:szCs w:val="22"/>
          <w:lang w:bidi="hi-IN"/>
        </w:rPr>
      </w:pPr>
    </w:p>
    <w:p w14:paraId="11655BBF" w14:textId="77777777" w:rsidR="00475974" w:rsidRPr="00475974" w:rsidRDefault="00475974" w:rsidP="00475974">
      <w:pPr>
        <w:rPr>
          <w:rFonts w:ascii="Book Antiqua" w:hAnsi="Book Antiqua" w:cs="Arial"/>
          <w:sz w:val="22"/>
          <w:szCs w:val="22"/>
          <w:lang w:bidi="hi-IN"/>
        </w:rPr>
      </w:pPr>
    </w:p>
    <w:p w14:paraId="7CB8B19C" w14:textId="77777777" w:rsidR="00475974" w:rsidRPr="00475974" w:rsidRDefault="00475974" w:rsidP="00475974">
      <w:pPr>
        <w:rPr>
          <w:rFonts w:ascii="Book Antiqua" w:hAnsi="Book Antiqua" w:cs="Arial"/>
          <w:sz w:val="22"/>
          <w:szCs w:val="22"/>
          <w:lang w:bidi="hi-IN"/>
        </w:rPr>
      </w:pPr>
    </w:p>
    <w:p w14:paraId="3386456F" w14:textId="77777777" w:rsidR="00475974" w:rsidRPr="00475974" w:rsidRDefault="00475974" w:rsidP="00475974">
      <w:pPr>
        <w:rPr>
          <w:rFonts w:ascii="Book Antiqua" w:hAnsi="Book Antiqua" w:cs="Arial"/>
          <w:sz w:val="22"/>
          <w:szCs w:val="22"/>
          <w:lang w:bidi="hi-IN"/>
        </w:rPr>
      </w:pPr>
    </w:p>
    <w:p w14:paraId="65017C44" w14:textId="77777777" w:rsidR="00475974" w:rsidRPr="00475974" w:rsidRDefault="00475974" w:rsidP="00475974">
      <w:pPr>
        <w:rPr>
          <w:rFonts w:ascii="Book Antiqua" w:hAnsi="Book Antiqua" w:cs="Arial"/>
          <w:sz w:val="22"/>
          <w:szCs w:val="22"/>
          <w:lang w:bidi="hi-IN"/>
        </w:rPr>
      </w:pPr>
    </w:p>
    <w:p w14:paraId="4A25737C" w14:textId="77777777" w:rsidR="00475974" w:rsidRPr="00475974" w:rsidRDefault="00475974" w:rsidP="00475974">
      <w:pPr>
        <w:rPr>
          <w:rFonts w:ascii="Book Antiqua" w:hAnsi="Book Antiqua" w:cs="Arial"/>
          <w:sz w:val="22"/>
          <w:szCs w:val="22"/>
          <w:lang w:bidi="hi-IN"/>
        </w:rPr>
      </w:pPr>
    </w:p>
    <w:p w14:paraId="4AFCAE79" w14:textId="77777777" w:rsidR="00475974" w:rsidRPr="00475974" w:rsidRDefault="00475974" w:rsidP="00475974">
      <w:pPr>
        <w:rPr>
          <w:rFonts w:ascii="Book Antiqua" w:hAnsi="Book Antiqua" w:cs="Arial"/>
          <w:sz w:val="22"/>
          <w:szCs w:val="22"/>
          <w:lang w:bidi="hi-IN"/>
        </w:rPr>
      </w:pPr>
    </w:p>
    <w:p w14:paraId="4C559E9E" w14:textId="77777777" w:rsidR="00475974" w:rsidRPr="00475974" w:rsidRDefault="00475974" w:rsidP="00475974">
      <w:pPr>
        <w:rPr>
          <w:rFonts w:ascii="Book Antiqua" w:hAnsi="Book Antiqua" w:cs="Arial"/>
          <w:sz w:val="22"/>
          <w:szCs w:val="22"/>
          <w:lang w:bidi="hi-IN"/>
        </w:rPr>
      </w:pPr>
    </w:p>
    <w:p w14:paraId="6D0A0EE3" w14:textId="77777777" w:rsidR="00475974" w:rsidRPr="00475974" w:rsidRDefault="00475974" w:rsidP="00475974">
      <w:pPr>
        <w:rPr>
          <w:rFonts w:ascii="Book Antiqua" w:hAnsi="Book Antiqua" w:cs="Arial"/>
          <w:sz w:val="22"/>
          <w:szCs w:val="22"/>
          <w:lang w:bidi="hi-IN"/>
        </w:rPr>
      </w:pPr>
    </w:p>
    <w:p w14:paraId="6DEBE7DF" w14:textId="77777777" w:rsidR="00475974" w:rsidRPr="00475974" w:rsidRDefault="00475974" w:rsidP="00475974">
      <w:pPr>
        <w:rPr>
          <w:rFonts w:ascii="Book Antiqua" w:hAnsi="Book Antiqua" w:cs="Arial"/>
          <w:sz w:val="22"/>
          <w:szCs w:val="22"/>
          <w:lang w:bidi="hi-IN"/>
        </w:rPr>
      </w:pPr>
    </w:p>
    <w:p w14:paraId="2F5AF085" w14:textId="77777777" w:rsidR="00475974" w:rsidRPr="00475974" w:rsidRDefault="00475974" w:rsidP="00475974">
      <w:pPr>
        <w:rPr>
          <w:rFonts w:ascii="Book Antiqua" w:hAnsi="Book Antiqua" w:cs="Arial"/>
          <w:sz w:val="22"/>
          <w:szCs w:val="22"/>
          <w:lang w:bidi="hi-IN"/>
        </w:rPr>
      </w:pPr>
    </w:p>
    <w:p w14:paraId="33002233" w14:textId="77777777" w:rsidR="00475974" w:rsidRPr="00475974" w:rsidRDefault="00475974" w:rsidP="00475974">
      <w:pPr>
        <w:jc w:val="right"/>
        <w:rPr>
          <w:rFonts w:ascii="Book Antiqua" w:hAnsi="Book Antiqua" w:cs="Arial"/>
          <w:sz w:val="22"/>
          <w:szCs w:val="22"/>
          <w:lang w:bidi="hi-IN"/>
        </w:rPr>
      </w:pPr>
    </w:p>
    <w:p w14:paraId="7C0B5B9F" w14:textId="77777777" w:rsidR="00475974" w:rsidRPr="00475974" w:rsidRDefault="00475974" w:rsidP="00475974">
      <w:pPr>
        <w:rPr>
          <w:rFonts w:ascii="Book Antiqua" w:hAnsi="Book Antiqua" w:cs="Arial"/>
          <w:sz w:val="22"/>
          <w:szCs w:val="22"/>
          <w:lang w:bidi="hi-IN"/>
        </w:rPr>
      </w:pPr>
    </w:p>
    <w:p w14:paraId="6D99511A" w14:textId="77777777" w:rsidR="00475974" w:rsidRPr="00475974" w:rsidRDefault="00475974" w:rsidP="00475974">
      <w:pPr>
        <w:rPr>
          <w:rFonts w:ascii="Book Antiqua" w:hAnsi="Book Antiqua" w:cs="Arial"/>
          <w:sz w:val="22"/>
          <w:szCs w:val="22"/>
          <w:lang w:bidi="hi-IN"/>
        </w:rPr>
        <w:sectPr w:rsidR="00475974" w:rsidRPr="00475974" w:rsidSect="00484767">
          <w:headerReference w:type="default" r:id="rId10"/>
          <w:footerReference w:type="default" r:id="rId11"/>
          <w:pgSz w:w="15840" w:h="12240" w:orient="landscape"/>
          <w:pgMar w:top="1188" w:right="900" w:bottom="720" w:left="1000" w:header="0" w:footer="522" w:gutter="0"/>
          <w:pgNumType w:start="1"/>
          <w:cols w:space="708"/>
          <w:docGrid w:linePitch="299"/>
        </w:sectPr>
      </w:pPr>
    </w:p>
    <w:p w14:paraId="1F2956B2" w14:textId="54B96F92" w:rsidR="00D74787" w:rsidRDefault="00F84F97" w:rsidP="00F84F97">
      <w:pPr>
        <w:autoSpaceDE w:val="0"/>
        <w:autoSpaceDN w:val="0"/>
        <w:adjustRightInd w:val="0"/>
        <w:ind w:left="702" w:right="-64" w:hanging="702"/>
        <w:jc w:val="right"/>
        <w:rPr>
          <w:rFonts w:ascii="Book Antiqua" w:hAnsi="Book Antiqua" w:cs="Arial"/>
          <w:color w:val="000000"/>
          <w:sz w:val="22"/>
          <w:szCs w:val="22"/>
          <w:lang w:bidi="hi-IN"/>
        </w:rPr>
      </w:pPr>
      <w:r w:rsidRPr="000E130A">
        <w:rPr>
          <w:rFonts w:ascii="Book Antiqua" w:eastAsiaTheme="minorHAnsi" w:hAnsi="Book Antiqua" w:cstheme="minorBidi"/>
          <w:i/>
          <w:iCs/>
        </w:rPr>
        <w:lastRenderedPageBreak/>
        <w:t xml:space="preserve">Attachment 10- </w:t>
      </w:r>
      <w:r>
        <w:rPr>
          <w:rFonts w:ascii="Book Antiqua" w:eastAsiaTheme="minorHAnsi" w:hAnsi="Book Antiqua" w:cstheme="minorBidi"/>
          <w:i/>
          <w:iCs/>
        </w:rPr>
        <w:t>_rev1</w:t>
      </w:r>
    </w:p>
    <w:p w14:paraId="65F3869E" w14:textId="77777777" w:rsidR="00F84F97" w:rsidRDefault="00000000" w:rsidP="008C5A1E">
      <w:pPr>
        <w:autoSpaceDE w:val="0"/>
        <w:autoSpaceDN w:val="0"/>
        <w:adjustRightInd w:val="0"/>
        <w:ind w:left="702" w:right="-64" w:hanging="702"/>
        <w:jc w:val="center"/>
        <w:rPr>
          <w:rFonts w:ascii="Book Antiqua" w:hAnsi="Book Antiqua" w:cs="Arial"/>
          <w:color w:val="000000"/>
          <w:sz w:val="22"/>
          <w:szCs w:val="22"/>
          <w:lang w:bidi="hi-IN"/>
        </w:rPr>
      </w:pPr>
      <w:r w:rsidRPr="00063631">
        <w:rPr>
          <w:rFonts w:ascii="Book Antiqua" w:hAnsi="Book Antiqua" w:cs="Arial"/>
          <w:color w:val="000000"/>
          <w:sz w:val="22"/>
          <w:szCs w:val="22"/>
          <w:lang w:bidi="hi-IN"/>
        </w:rPr>
        <w:t xml:space="preserve"> </w:t>
      </w:r>
    </w:p>
    <w:p w14:paraId="0FEF9D3E" w14:textId="0FEBD914" w:rsidR="006C0C9A" w:rsidRPr="00D74787" w:rsidRDefault="00D74787" w:rsidP="008C5A1E">
      <w:pPr>
        <w:autoSpaceDE w:val="0"/>
        <w:autoSpaceDN w:val="0"/>
        <w:adjustRightInd w:val="0"/>
        <w:ind w:left="702" w:right="-64" w:hanging="702"/>
        <w:jc w:val="center"/>
        <w:rPr>
          <w:rFonts w:ascii="Book Antiqua" w:hAnsi="Book Antiqua" w:cs="Arial"/>
          <w:b/>
          <w:color w:val="000000"/>
          <w:sz w:val="22"/>
          <w:szCs w:val="22"/>
          <w:lang w:bidi="hi-IN"/>
        </w:rPr>
      </w:pPr>
      <w:r w:rsidRPr="00D74787">
        <w:rPr>
          <w:rFonts w:ascii="Book Antiqua" w:hAnsi="Book Antiqua" w:cs="Arial"/>
          <w:b/>
          <w:color w:val="000000"/>
          <w:sz w:val="22"/>
          <w:szCs w:val="22"/>
          <w:lang w:bidi="hi-IN"/>
        </w:rPr>
        <w:t>(</w:t>
      </w:r>
      <w:r w:rsidR="00CF6EA2" w:rsidRPr="00545D1E">
        <w:rPr>
          <w:rFonts w:ascii="Book Antiqua" w:hAnsi="Book Antiqua" w:cs="Book Antiqua"/>
          <w:b/>
          <w:color w:val="000000"/>
          <w:sz w:val="22"/>
          <w:szCs w:val="22"/>
          <w:lang w:bidi="hi-IN"/>
        </w:rPr>
        <w:t>Declaration of Key Managerial Person (KMP) and Power of Attorney holder</w:t>
      </w:r>
      <w:r w:rsidRPr="00D74787">
        <w:rPr>
          <w:rFonts w:ascii="Book Antiqua" w:hAnsi="Book Antiqua" w:cs="Arial"/>
          <w:b/>
          <w:color w:val="000000"/>
          <w:sz w:val="22"/>
          <w:szCs w:val="22"/>
          <w:lang w:bidi="hi-IN"/>
        </w:rPr>
        <w:t>)</w:t>
      </w:r>
    </w:p>
    <w:p w14:paraId="76701E4D" w14:textId="77777777" w:rsidR="00B64E06" w:rsidRPr="00F15B02" w:rsidRDefault="00B64E06" w:rsidP="006C0C9A">
      <w:pPr>
        <w:tabs>
          <w:tab w:val="left" w:pos="3469"/>
        </w:tabs>
        <w:spacing w:after="200" w:line="276" w:lineRule="auto"/>
        <w:rPr>
          <w:rFonts w:ascii="Book Antiqua" w:eastAsiaTheme="minorHAnsi" w:hAnsi="Book Antiqua" w:cs="Arial"/>
          <w:sz w:val="10"/>
          <w:szCs w:val="10"/>
          <w:lang w:val="en-IN" w:bidi="hi-IN"/>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620510" w14:paraId="2DD07009" w14:textId="77777777" w:rsidTr="00185809">
        <w:trPr>
          <w:trHeight w:val="402"/>
        </w:trPr>
        <w:tc>
          <w:tcPr>
            <w:tcW w:w="4876" w:type="dxa"/>
            <w:tcBorders>
              <w:top w:val="nil"/>
              <w:left w:val="nil"/>
              <w:bottom w:val="nil"/>
              <w:right w:val="nil"/>
            </w:tcBorders>
            <w:shd w:val="clear" w:color="auto" w:fill="auto"/>
            <w:noWrap/>
            <w:vAlign w:val="center"/>
            <w:hideMark/>
          </w:tcPr>
          <w:p w14:paraId="46475474"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Bidder’s Name and </w:t>
            </w:r>
            <w:proofErr w:type="gramStart"/>
            <w:r w:rsidRPr="00063631">
              <w:rPr>
                <w:rFonts w:ascii="Book Antiqua" w:hAnsi="Book Antiqua" w:cs="Arial"/>
                <w:b/>
                <w:bCs/>
                <w:sz w:val="22"/>
                <w:szCs w:val="22"/>
                <w:lang w:val="en-IN" w:eastAsia="en-IN" w:bidi="hi-IN"/>
              </w:rPr>
              <w:t>Address :</w:t>
            </w:r>
            <w:proofErr w:type="gramEnd"/>
          </w:p>
        </w:tc>
        <w:tc>
          <w:tcPr>
            <w:tcW w:w="344" w:type="dxa"/>
            <w:tcBorders>
              <w:top w:val="nil"/>
              <w:left w:val="nil"/>
              <w:bottom w:val="nil"/>
              <w:right w:val="nil"/>
            </w:tcBorders>
            <w:shd w:val="clear" w:color="auto" w:fill="auto"/>
            <w:noWrap/>
            <w:vAlign w:val="center"/>
            <w:hideMark/>
          </w:tcPr>
          <w:p w14:paraId="397FAFF2"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center"/>
            <w:hideMark/>
          </w:tcPr>
          <w:p w14:paraId="728DAD87" w14:textId="77777777" w:rsidR="00B64E06" w:rsidRPr="00063631" w:rsidRDefault="00B64E06" w:rsidP="00B64E06">
            <w:pPr>
              <w:rPr>
                <w:rFonts w:ascii="Book Antiqua" w:hAnsi="Book Antiqua" w:cs="Arial"/>
                <w:sz w:val="22"/>
                <w:szCs w:val="22"/>
                <w:lang w:val="en-IN" w:eastAsia="en-IN" w:bidi="hi-IN"/>
              </w:rPr>
            </w:pPr>
          </w:p>
        </w:tc>
        <w:tc>
          <w:tcPr>
            <w:tcW w:w="1388" w:type="dxa"/>
            <w:gridSpan w:val="3"/>
            <w:tcBorders>
              <w:top w:val="nil"/>
              <w:left w:val="nil"/>
              <w:bottom w:val="nil"/>
              <w:right w:val="nil"/>
            </w:tcBorders>
            <w:shd w:val="clear" w:color="auto" w:fill="auto"/>
            <w:noWrap/>
            <w:vAlign w:val="center"/>
            <w:hideMark/>
          </w:tcPr>
          <w:p w14:paraId="40471359" w14:textId="77777777" w:rsidR="00B64E06" w:rsidRPr="00063631" w:rsidRDefault="00000000" w:rsidP="00063631">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To:</w:t>
            </w:r>
          </w:p>
        </w:tc>
        <w:tc>
          <w:tcPr>
            <w:tcW w:w="816" w:type="dxa"/>
            <w:gridSpan w:val="2"/>
            <w:tcBorders>
              <w:top w:val="nil"/>
              <w:left w:val="nil"/>
              <w:bottom w:val="nil"/>
              <w:right w:val="nil"/>
            </w:tcBorders>
            <w:shd w:val="clear" w:color="auto" w:fill="auto"/>
            <w:noWrap/>
            <w:vAlign w:val="center"/>
            <w:hideMark/>
          </w:tcPr>
          <w:p w14:paraId="01BE0831"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center"/>
            <w:hideMark/>
          </w:tcPr>
          <w:p w14:paraId="724CDE85" w14:textId="77777777" w:rsidR="00B64E06" w:rsidRPr="00063631" w:rsidRDefault="00B64E06" w:rsidP="00B64E06">
            <w:pPr>
              <w:rPr>
                <w:rFonts w:ascii="Book Antiqua" w:hAnsi="Book Antiqua" w:cs="Arial"/>
                <w:sz w:val="22"/>
                <w:szCs w:val="22"/>
                <w:lang w:val="en-IN" w:eastAsia="en-IN" w:bidi="hi-IN"/>
              </w:rPr>
            </w:pPr>
          </w:p>
        </w:tc>
        <w:tc>
          <w:tcPr>
            <w:tcW w:w="816" w:type="dxa"/>
            <w:gridSpan w:val="4"/>
            <w:tcBorders>
              <w:top w:val="nil"/>
              <w:left w:val="nil"/>
              <w:bottom w:val="nil"/>
              <w:right w:val="nil"/>
            </w:tcBorders>
            <w:shd w:val="clear" w:color="auto" w:fill="auto"/>
            <w:noWrap/>
            <w:vAlign w:val="bottom"/>
            <w:hideMark/>
          </w:tcPr>
          <w:p w14:paraId="0A01804B"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bottom"/>
            <w:hideMark/>
          </w:tcPr>
          <w:p w14:paraId="76A37DE8"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922241D" w14:textId="77777777" w:rsidR="00B64E06" w:rsidRPr="00063631" w:rsidRDefault="00B64E06" w:rsidP="00B64E06">
            <w:pPr>
              <w:rPr>
                <w:rFonts w:ascii="Book Antiqua" w:hAnsi="Book Antiqua" w:cs="Arial"/>
                <w:sz w:val="22"/>
                <w:szCs w:val="22"/>
                <w:lang w:val="en-IN" w:eastAsia="en-IN" w:bidi="hi-IN"/>
              </w:rPr>
            </w:pPr>
          </w:p>
        </w:tc>
      </w:tr>
      <w:tr w:rsidR="00620510" w14:paraId="75F5EA4B"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3066DAB8" w14:textId="77777777" w:rsidR="00B64E06" w:rsidRPr="00063631" w:rsidRDefault="00B64E06" w:rsidP="00B64E06">
            <w:pPr>
              <w:jc w:val="both"/>
              <w:rPr>
                <w:rFonts w:ascii="Book Antiqua" w:hAnsi="Book Antiqua" w:cs="Arial"/>
                <w:b/>
                <w:bCs/>
                <w:sz w:val="22"/>
                <w:szCs w:val="22"/>
                <w:lang w:val="en-IN" w:eastAsia="en-IN" w:bidi="hi-IN"/>
              </w:rPr>
            </w:pPr>
          </w:p>
        </w:tc>
        <w:tc>
          <w:tcPr>
            <w:tcW w:w="2631" w:type="dxa"/>
            <w:gridSpan w:val="5"/>
            <w:tcBorders>
              <w:top w:val="nil"/>
              <w:left w:val="nil"/>
              <w:bottom w:val="nil"/>
              <w:right w:val="nil"/>
            </w:tcBorders>
            <w:shd w:val="clear" w:color="auto" w:fill="auto"/>
            <w:noWrap/>
            <w:vAlign w:val="center"/>
            <w:hideMark/>
          </w:tcPr>
          <w:p w14:paraId="74E18953"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C&amp;M</w:t>
            </w:r>
          </w:p>
        </w:tc>
        <w:tc>
          <w:tcPr>
            <w:tcW w:w="1635" w:type="dxa"/>
            <w:gridSpan w:val="3"/>
            <w:tcBorders>
              <w:top w:val="nil"/>
              <w:left w:val="nil"/>
              <w:bottom w:val="nil"/>
              <w:right w:val="nil"/>
            </w:tcBorders>
            <w:shd w:val="clear" w:color="auto" w:fill="auto"/>
            <w:noWrap/>
            <w:vAlign w:val="bottom"/>
            <w:hideMark/>
          </w:tcPr>
          <w:p w14:paraId="0B5E361C"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384E7483"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34D8A31A" w14:textId="77777777" w:rsidR="00B64E06" w:rsidRPr="00063631" w:rsidRDefault="00B64E06" w:rsidP="00B64E06">
            <w:pPr>
              <w:rPr>
                <w:rFonts w:ascii="Book Antiqua" w:hAnsi="Book Antiqua" w:cs="Arial"/>
                <w:sz w:val="22"/>
                <w:szCs w:val="22"/>
                <w:lang w:val="en-IN" w:eastAsia="en-IN" w:bidi="hi-IN"/>
              </w:rPr>
            </w:pPr>
          </w:p>
        </w:tc>
      </w:tr>
      <w:tr w:rsidR="00620510" w14:paraId="5681CBD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62A34E1"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Name      </w:t>
            </w:r>
            <w:proofErr w:type="gramStart"/>
            <w:r w:rsidRPr="00063631">
              <w:rPr>
                <w:rFonts w:ascii="Book Antiqua" w:hAnsi="Book Antiqua" w:cs="Arial"/>
                <w:b/>
                <w:bCs/>
                <w:sz w:val="22"/>
                <w:szCs w:val="22"/>
                <w:lang w:val="en-IN" w:eastAsia="en-IN" w:bidi="hi-IN"/>
              </w:rPr>
              <w:t xml:space="preserve">  :</w:t>
            </w:r>
            <w:proofErr w:type="gramEnd"/>
          </w:p>
        </w:tc>
        <w:tc>
          <w:tcPr>
            <w:tcW w:w="614" w:type="dxa"/>
            <w:gridSpan w:val="3"/>
            <w:tcBorders>
              <w:top w:val="nil"/>
              <w:left w:val="nil"/>
              <w:bottom w:val="nil"/>
              <w:right w:val="nil"/>
            </w:tcBorders>
            <w:shd w:val="clear" w:color="auto" w:fill="auto"/>
            <w:vAlign w:val="center"/>
            <w:hideMark/>
          </w:tcPr>
          <w:p w14:paraId="4C3BA2D5"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6E2B267"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 xml:space="preserve">Central Transmission Utility </w:t>
            </w:r>
            <w:r w:rsidRPr="00063631">
              <w:rPr>
                <w:rFonts w:ascii="Book Antiqua" w:hAnsi="Book Antiqua" w:cs="Arial"/>
                <w:sz w:val="22"/>
                <w:szCs w:val="22"/>
                <w:lang w:val="en-IN" w:eastAsia="en-IN" w:bidi="hi-IN"/>
              </w:rPr>
              <w:t>of India Ltd.,</w:t>
            </w:r>
          </w:p>
        </w:tc>
        <w:tc>
          <w:tcPr>
            <w:tcW w:w="816" w:type="dxa"/>
            <w:gridSpan w:val="3"/>
            <w:tcBorders>
              <w:top w:val="nil"/>
              <w:left w:val="nil"/>
              <w:bottom w:val="nil"/>
              <w:right w:val="nil"/>
            </w:tcBorders>
            <w:shd w:val="clear" w:color="auto" w:fill="auto"/>
            <w:noWrap/>
            <w:vAlign w:val="bottom"/>
          </w:tcPr>
          <w:p w14:paraId="61E2D7E8" w14:textId="77777777" w:rsidR="00B64E06" w:rsidRPr="00063631" w:rsidRDefault="00B64E06" w:rsidP="00B64E06">
            <w:pPr>
              <w:rPr>
                <w:rFonts w:ascii="Book Antiqua" w:hAnsi="Book Antiqua" w:cs="Arial"/>
                <w:sz w:val="22"/>
                <w:szCs w:val="22"/>
                <w:lang w:val="en-IN" w:eastAsia="en-IN" w:bidi="hi-IN"/>
              </w:rPr>
            </w:pPr>
          </w:p>
        </w:tc>
      </w:tr>
      <w:tr w:rsidR="00620510" w14:paraId="1D5C310F"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4C764B9A"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Address  </w:t>
            </w:r>
            <w:proofErr w:type="gramStart"/>
            <w:r w:rsidRPr="00063631">
              <w:rPr>
                <w:rFonts w:ascii="Book Antiqua" w:hAnsi="Book Antiqua" w:cs="Arial"/>
                <w:b/>
                <w:bCs/>
                <w:sz w:val="22"/>
                <w:szCs w:val="22"/>
                <w:lang w:val="en-IN" w:eastAsia="en-IN" w:bidi="hi-IN"/>
              </w:rPr>
              <w:t xml:space="preserve">  :</w:t>
            </w:r>
            <w:proofErr w:type="gramEnd"/>
          </w:p>
        </w:tc>
        <w:tc>
          <w:tcPr>
            <w:tcW w:w="614" w:type="dxa"/>
            <w:gridSpan w:val="3"/>
            <w:tcBorders>
              <w:top w:val="nil"/>
              <w:left w:val="nil"/>
              <w:bottom w:val="nil"/>
              <w:right w:val="nil"/>
            </w:tcBorders>
            <w:shd w:val="clear" w:color="auto" w:fill="auto"/>
            <w:vAlign w:val="center"/>
            <w:hideMark/>
          </w:tcPr>
          <w:p w14:paraId="713F31E0"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06963E6"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"Saudamini", Plot No. 2, Sector 29</w:t>
            </w:r>
          </w:p>
        </w:tc>
        <w:tc>
          <w:tcPr>
            <w:tcW w:w="816" w:type="dxa"/>
            <w:gridSpan w:val="3"/>
            <w:tcBorders>
              <w:top w:val="nil"/>
              <w:left w:val="nil"/>
              <w:bottom w:val="nil"/>
              <w:right w:val="nil"/>
            </w:tcBorders>
            <w:shd w:val="clear" w:color="auto" w:fill="auto"/>
            <w:noWrap/>
            <w:vAlign w:val="bottom"/>
          </w:tcPr>
          <w:p w14:paraId="062A3C69" w14:textId="77777777" w:rsidR="00B64E06" w:rsidRPr="00063631" w:rsidRDefault="00B64E06" w:rsidP="00B64E06">
            <w:pPr>
              <w:rPr>
                <w:rFonts w:ascii="Book Antiqua" w:hAnsi="Book Antiqua" w:cs="Arial"/>
                <w:sz w:val="22"/>
                <w:szCs w:val="22"/>
                <w:lang w:val="en-IN" w:eastAsia="en-IN" w:bidi="hi-IN"/>
              </w:rPr>
            </w:pPr>
          </w:p>
        </w:tc>
      </w:tr>
      <w:tr w:rsidR="00620510" w14:paraId="5D7334FE"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74D2C6AA" w14:textId="77777777" w:rsidR="00B64E06" w:rsidRPr="00063631" w:rsidRDefault="00B64E06" w:rsidP="00B64E06">
            <w:pPr>
              <w:rPr>
                <w:rFonts w:ascii="Book Antiqua" w:hAnsi="Book Antiqua" w:cs="Arial"/>
                <w:sz w:val="22"/>
                <w:szCs w:val="22"/>
                <w:lang w:val="en-IN" w:eastAsia="en-IN" w:bidi="hi-IN"/>
              </w:rPr>
            </w:pPr>
          </w:p>
        </w:tc>
        <w:tc>
          <w:tcPr>
            <w:tcW w:w="614" w:type="dxa"/>
            <w:gridSpan w:val="3"/>
            <w:tcBorders>
              <w:top w:val="nil"/>
              <w:left w:val="nil"/>
              <w:bottom w:val="nil"/>
              <w:right w:val="nil"/>
            </w:tcBorders>
            <w:shd w:val="clear" w:color="auto" w:fill="auto"/>
            <w:vAlign w:val="center"/>
            <w:hideMark/>
          </w:tcPr>
          <w:p w14:paraId="551C6D21" w14:textId="77777777" w:rsidR="00B64E06" w:rsidRPr="00063631" w:rsidRDefault="00B64E06" w:rsidP="00B64E06">
            <w:pPr>
              <w:rPr>
                <w:rFonts w:ascii="Book Antiqua" w:hAnsi="Book Antiqua" w:cs="Arial"/>
                <w:sz w:val="22"/>
                <w:szCs w:val="22"/>
                <w:lang w:val="en-IN" w:eastAsia="en-IN" w:bidi="hi-IN"/>
              </w:rPr>
            </w:pPr>
          </w:p>
        </w:tc>
        <w:tc>
          <w:tcPr>
            <w:tcW w:w="4266" w:type="dxa"/>
            <w:gridSpan w:val="8"/>
            <w:tcBorders>
              <w:top w:val="nil"/>
              <w:left w:val="nil"/>
              <w:bottom w:val="nil"/>
              <w:right w:val="nil"/>
            </w:tcBorders>
            <w:shd w:val="clear" w:color="auto" w:fill="auto"/>
            <w:noWrap/>
            <w:vAlign w:val="center"/>
            <w:hideMark/>
          </w:tcPr>
          <w:p w14:paraId="3E93711E"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Gurgaon (Haryana) - 122001</w:t>
            </w:r>
          </w:p>
        </w:tc>
        <w:tc>
          <w:tcPr>
            <w:tcW w:w="236" w:type="dxa"/>
            <w:gridSpan w:val="2"/>
            <w:tcBorders>
              <w:top w:val="nil"/>
              <w:left w:val="nil"/>
              <w:bottom w:val="nil"/>
              <w:right w:val="nil"/>
            </w:tcBorders>
            <w:shd w:val="clear" w:color="auto" w:fill="auto"/>
            <w:noWrap/>
            <w:vAlign w:val="bottom"/>
          </w:tcPr>
          <w:p w14:paraId="3967557B"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tcPr>
          <w:p w14:paraId="4C471165" w14:textId="77777777" w:rsidR="00B64E06" w:rsidRPr="00063631" w:rsidRDefault="00B64E06" w:rsidP="00B64E06">
            <w:pPr>
              <w:rPr>
                <w:rFonts w:ascii="Book Antiqua" w:hAnsi="Book Antiqua" w:cs="Arial"/>
                <w:sz w:val="22"/>
                <w:szCs w:val="22"/>
                <w:lang w:val="en-IN" w:eastAsia="en-IN" w:bidi="hi-IN"/>
              </w:rPr>
            </w:pPr>
          </w:p>
        </w:tc>
      </w:tr>
      <w:tr w:rsidR="00620510" w14:paraId="46CA4B10"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7C4E44B" w14:textId="77777777" w:rsidR="00B64E06" w:rsidRPr="00F15B02" w:rsidRDefault="00B64E06" w:rsidP="00B64E06">
            <w:pPr>
              <w:jc w:val="both"/>
              <w:rPr>
                <w:rFonts w:ascii="Book Antiqua" w:hAnsi="Book Antiqua" w:cs="Arial"/>
                <w:sz w:val="14"/>
                <w:szCs w:val="14"/>
                <w:lang w:val="en-IN" w:eastAsia="en-IN" w:bidi="hi-IN"/>
              </w:rPr>
            </w:pPr>
          </w:p>
        </w:tc>
        <w:tc>
          <w:tcPr>
            <w:tcW w:w="614" w:type="dxa"/>
            <w:gridSpan w:val="3"/>
            <w:tcBorders>
              <w:top w:val="nil"/>
              <w:left w:val="nil"/>
              <w:bottom w:val="nil"/>
              <w:right w:val="nil"/>
            </w:tcBorders>
            <w:shd w:val="clear" w:color="auto" w:fill="auto"/>
            <w:vAlign w:val="center"/>
            <w:hideMark/>
          </w:tcPr>
          <w:p w14:paraId="4776D9ED" w14:textId="77777777" w:rsidR="00B64E06" w:rsidRPr="00063631" w:rsidRDefault="00B64E06" w:rsidP="00B64E06">
            <w:pPr>
              <w:rPr>
                <w:rFonts w:ascii="Book Antiqua" w:hAnsi="Book Antiqua" w:cs="Arial"/>
                <w:sz w:val="22"/>
                <w:szCs w:val="22"/>
                <w:lang w:val="en-IN" w:eastAsia="en-IN" w:bidi="hi-IN"/>
              </w:rPr>
            </w:pPr>
          </w:p>
        </w:tc>
        <w:tc>
          <w:tcPr>
            <w:tcW w:w="999" w:type="dxa"/>
            <w:tcBorders>
              <w:top w:val="nil"/>
              <w:left w:val="nil"/>
              <w:bottom w:val="nil"/>
              <w:right w:val="nil"/>
            </w:tcBorders>
            <w:shd w:val="clear" w:color="auto" w:fill="auto"/>
            <w:noWrap/>
            <w:vAlign w:val="center"/>
            <w:hideMark/>
          </w:tcPr>
          <w:p w14:paraId="35933A48" w14:textId="77777777" w:rsidR="00B64E06" w:rsidRPr="00063631" w:rsidRDefault="00B64E06" w:rsidP="00B64E06">
            <w:pPr>
              <w:ind w:firstLineChars="100" w:firstLine="220"/>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center"/>
            <w:hideMark/>
          </w:tcPr>
          <w:p w14:paraId="6C2FA62F"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B074498"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bottom"/>
            <w:hideMark/>
          </w:tcPr>
          <w:p w14:paraId="60DF6E3B"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7694C6BD"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449943C9" w14:textId="77777777" w:rsidR="00B64E06" w:rsidRPr="00063631" w:rsidRDefault="00B64E06" w:rsidP="00B64E06">
            <w:pPr>
              <w:rPr>
                <w:rFonts w:ascii="Book Antiqua" w:hAnsi="Book Antiqua" w:cs="Arial"/>
                <w:sz w:val="22"/>
                <w:szCs w:val="22"/>
                <w:lang w:val="en-IN" w:eastAsia="en-IN" w:bidi="hi-IN"/>
              </w:rPr>
            </w:pPr>
          </w:p>
        </w:tc>
      </w:tr>
    </w:tbl>
    <w:p w14:paraId="59AE84DF" w14:textId="77777777" w:rsidR="006C0C9A" w:rsidRDefault="00000000" w:rsidP="006C0C9A">
      <w:pPr>
        <w:spacing w:after="200" w:line="276" w:lineRule="auto"/>
        <w:rPr>
          <w:rFonts w:ascii="Book Antiqua" w:eastAsiaTheme="minorHAnsi" w:hAnsi="Book Antiqua" w:cs="Arial"/>
          <w:sz w:val="22"/>
          <w:szCs w:val="22"/>
          <w:lang w:val="en-IN" w:bidi="hi-IN"/>
        </w:rPr>
      </w:pPr>
      <w:r w:rsidRPr="00063631">
        <w:rPr>
          <w:rFonts w:ascii="Book Antiqua" w:eastAsiaTheme="minorHAnsi" w:hAnsi="Book Antiqua" w:cs="Arial"/>
          <w:sz w:val="22"/>
          <w:szCs w:val="22"/>
          <w:lang w:val="en-IN" w:bidi="hi-IN"/>
        </w:rPr>
        <w:t>Dear Sir,</w:t>
      </w:r>
    </w:p>
    <w:p w14:paraId="172C339C"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545D1E">
        <w:rPr>
          <w:rFonts w:ascii="Book Antiqua" w:eastAsiaTheme="minorHAnsi" w:hAnsi="Book Antiqua" w:cs="Mangal"/>
          <w:sz w:val="22"/>
          <w:szCs w:val="22"/>
          <w:lang w:val="en-IN" w:bidi="hi-IN"/>
        </w:rPr>
        <w:t xml:space="preserve">We confirm that the declarations made in our proposal, inter-alia including </w:t>
      </w:r>
      <w:r w:rsidRPr="00545D1E">
        <w:rPr>
          <w:rFonts w:ascii="Book Antiqua" w:eastAsiaTheme="minorHAnsi" w:hAnsi="Book Antiqua" w:cs="Mangal"/>
          <w:b/>
          <w:bCs/>
          <w:sz w:val="22"/>
          <w:szCs w:val="22"/>
          <w:lang w:val="en-IN" w:bidi="hi-IN"/>
        </w:rPr>
        <w:t>Attachment-</w:t>
      </w:r>
      <w:r w:rsidR="00DF69EC">
        <w:rPr>
          <w:rFonts w:ascii="Book Antiqua" w:eastAsiaTheme="minorHAnsi" w:hAnsi="Book Antiqua" w:cs="Mangal"/>
          <w:b/>
          <w:bCs/>
          <w:sz w:val="22"/>
          <w:szCs w:val="22"/>
          <w:lang w:val="en-IN" w:bidi="hi-IN"/>
        </w:rPr>
        <w:t>2</w:t>
      </w:r>
      <w:r w:rsidRPr="00545D1E">
        <w:rPr>
          <w:rFonts w:ascii="Book Antiqua" w:eastAsiaTheme="minorHAnsi" w:hAnsi="Book Antiqua" w:cs="Mangal"/>
          <w:b/>
          <w:bCs/>
          <w:sz w:val="22"/>
          <w:szCs w:val="22"/>
          <w:lang w:val="en-IN" w:bidi="hi-IN"/>
        </w:rPr>
        <w:t xml:space="preserve"> (</w:t>
      </w:r>
      <w:r w:rsidRPr="00AB7B45">
        <w:rPr>
          <w:rFonts w:ascii="Book Antiqua" w:eastAsiaTheme="minorHAnsi" w:hAnsi="Book Antiqua" w:cs="Mangal"/>
          <w:b/>
          <w:bCs/>
          <w:i/>
          <w:iCs/>
          <w:sz w:val="22"/>
          <w:szCs w:val="22"/>
          <w:lang w:val="en-IN" w:bidi="hi-IN"/>
        </w:rPr>
        <w:t>Credentials towards Technical Evaluation Criteria</w:t>
      </w:r>
      <w:r w:rsidRPr="00545D1E">
        <w:rPr>
          <w:rFonts w:ascii="Book Antiqua" w:eastAsiaTheme="minorHAnsi" w:hAnsi="Book Antiqua" w:cs="Mangal"/>
          <w:b/>
          <w:bCs/>
          <w:sz w:val="22"/>
          <w:szCs w:val="22"/>
          <w:lang w:val="en-IN" w:bidi="hi-IN"/>
        </w:rPr>
        <w:t>)</w:t>
      </w:r>
      <w:r w:rsidRPr="00545D1E">
        <w:rPr>
          <w:rFonts w:ascii="Book Antiqua" w:eastAsiaTheme="minorHAnsi" w:hAnsi="Book Antiqua" w:cs="Mangal"/>
          <w:sz w:val="22"/>
          <w:szCs w:val="22"/>
          <w:lang w:val="en-IN" w:bidi="hi-IN"/>
        </w:rPr>
        <w:t xml:space="preserve"> regarding eligibility/qualification data and documents submitted in our proposal in support of the declarations, are true and correct to the best of our knowledge</w:t>
      </w:r>
      <w:r w:rsidRPr="00D74787">
        <w:rPr>
          <w:rFonts w:ascii="Book Antiqua" w:eastAsiaTheme="minorHAnsi" w:hAnsi="Book Antiqua" w:cs="Arial"/>
          <w:sz w:val="22"/>
          <w:szCs w:val="22"/>
          <w:lang w:val="en-IN" w:bidi="hi-IN"/>
        </w:rPr>
        <w:t>.</w:t>
      </w:r>
    </w:p>
    <w:p w14:paraId="15C49DEC" w14:textId="77777777" w:rsidR="00342850" w:rsidRPr="00F15B02" w:rsidRDefault="00342850" w:rsidP="00342850">
      <w:pPr>
        <w:spacing w:after="200" w:line="276" w:lineRule="auto"/>
        <w:ind w:left="720"/>
        <w:contextualSpacing/>
        <w:jc w:val="both"/>
        <w:rPr>
          <w:rFonts w:ascii="Book Antiqua" w:eastAsiaTheme="minorHAnsi" w:hAnsi="Book Antiqua" w:cs="Arial"/>
          <w:sz w:val="14"/>
          <w:szCs w:val="14"/>
          <w:lang w:val="en-IN" w:bidi="hi-IN"/>
        </w:rPr>
      </w:pPr>
    </w:p>
    <w:p w14:paraId="32EB2DB1" w14:textId="77777777" w:rsidR="00342850" w:rsidRPr="00FC5AA6" w:rsidRDefault="00000000" w:rsidP="00C5094B">
      <w:pPr>
        <w:numPr>
          <w:ilvl w:val="1"/>
          <w:numId w:val="6"/>
        </w:numPr>
        <w:spacing w:after="200" w:line="276" w:lineRule="auto"/>
        <w:ind w:left="709" w:hanging="709"/>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are furnishing a declaration regarding nature of engagement of Key personnel as per the following details:</w:t>
      </w:r>
    </w:p>
    <w:p w14:paraId="0344B9AB" w14:textId="77777777" w:rsidR="00342850" w:rsidRPr="00FC5AA6" w:rsidRDefault="00342850" w:rsidP="00342850">
      <w:pPr>
        <w:spacing w:after="200" w:line="276" w:lineRule="auto"/>
        <w:ind w:left="720"/>
        <w:contextualSpacing/>
        <w:jc w:val="both"/>
        <w:rPr>
          <w:rFonts w:ascii="Book Antiqua" w:eastAsiaTheme="minorHAnsi" w:hAnsi="Book Antiqua" w:cs="Arial"/>
          <w:b/>
          <w:bCs/>
          <w:sz w:val="22"/>
          <w:szCs w:val="22"/>
          <w:lang w:val="en-IN" w:bidi="hi-IN"/>
        </w:rPr>
      </w:pPr>
    </w:p>
    <w:tbl>
      <w:tblPr>
        <w:tblStyle w:val="TableGrid0"/>
        <w:tblW w:w="0" w:type="auto"/>
        <w:tblInd w:w="720" w:type="dxa"/>
        <w:tblLook w:val="04A0" w:firstRow="1" w:lastRow="0" w:firstColumn="1" w:lastColumn="0" w:noHBand="0" w:noVBand="1"/>
      </w:tblPr>
      <w:tblGrid>
        <w:gridCol w:w="806"/>
        <w:gridCol w:w="1559"/>
        <w:gridCol w:w="2693"/>
        <w:gridCol w:w="3464"/>
      </w:tblGrid>
      <w:tr w:rsidR="00620510" w14:paraId="7DEFE5F2" w14:textId="77777777" w:rsidTr="00342850">
        <w:tc>
          <w:tcPr>
            <w:tcW w:w="806" w:type="dxa"/>
          </w:tcPr>
          <w:p w14:paraId="7E938AD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Sl. No.</w:t>
            </w:r>
          </w:p>
        </w:tc>
        <w:tc>
          <w:tcPr>
            <w:tcW w:w="1559" w:type="dxa"/>
          </w:tcPr>
          <w:p w14:paraId="7D42635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Position</w:t>
            </w:r>
          </w:p>
        </w:tc>
        <w:tc>
          <w:tcPr>
            <w:tcW w:w="2693" w:type="dxa"/>
          </w:tcPr>
          <w:p w14:paraId="76EB41CC"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Name of Key Personnel</w:t>
            </w:r>
          </w:p>
        </w:tc>
        <w:tc>
          <w:tcPr>
            <w:tcW w:w="3464" w:type="dxa"/>
          </w:tcPr>
          <w:p w14:paraId="3A482CEA"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 xml:space="preserve">Nature of engagement of Key Personnel </w:t>
            </w:r>
          </w:p>
        </w:tc>
      </w:tr>
      <w:tr w:rsidR="00620510" w14:paraId="328DEF52" w14:textId="77777777" w:rsidTr="00342850">
        <w:tc>
          <w:tcPr>
            <w:tcW w:w="806" w:type="dxa"/>
          </w:tcPr>
          <w:p w14:paraId="7755660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1</w:t>
            </w:r>
          </w:p>
        </w:tc>
        <w:tc>
          <w:tcPr>
            <w:tcW w:w="1559" w:type="dxa"/>
          </w:tcPr>
          <w:p w14:paraId="22390BB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Project Management expert/Team Leader</w:t>
            </w:r>
          </w:p>
        </w:tc>
        <w:tc>
          <w:tcPr>
            <w:tcW w:w="2693" w:type="dxa"/>
          </w:tcPr>
          <w:p w14:paraId="0183433A"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23B6B016"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0AD4D45E" w14:textId="77777777" w:rsidTr="00342850">
        <w:tc>
          <w:tcPr>
            <w:tcW w:w="806" w:type="dxa"/>
          </w:tcPr>
          <w:p w14:paraId="0A22EC08"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2</w:t>
            </w:r>
          </w:p>
        </w:tc>
        <w:tc>
          <w:tcPr>
            <w:tcW w:w="1559" w:type="dxa"/>
          </w:tcPr>
          <w:p w14:paraId="78C59275"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Transmission Line expert</w:t>
            </w:r>
          </w:p>
        </w:tc>
        <w:tc>
          <w:tcPr>
            <w:tcW w:w="2693" w:type="dxa"/>
          </w:tcPr>
          <w:p w14:paraId="4E9086C1"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198E8018"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9D83418" w14:textId="77777777" w:rsidTr="00342850">
        <w:tc>
          <w:tcPr>
            <w:tcW w:w="806" w:type="dxa"/>
          </w:tcPr>
          <w:p w14:paraId="21E3BDB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3</w:t>
            </w:r>
          </w:p>
        </w:tc>
        <w:tc>
          <w:tcPr>
            <w:tcW w:w="1559" w:type="dxa"/>
          </w:tcPr>
          <w:p w14:paraId="38F2E03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Substation expert</w:t>
            </w:r>
          </w:p>
        </w:tc>
        <w:tc>
          <w:tcPr>
            <w:tcW w:w="2693" w:type="dxa"/>
          </w:tcPr>
          <w:p w14:paraId="58906EAD"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37F2D4BD"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6D2D512E" w14:textId="77777777" w:rsidTr="00342850">
        <w:tc>
          <w:tcPr>
            <w:tcW w:w="806" w:type="dxa"/>
          </w:tcPr>
          <w:p w14:paraId="765369F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4</w:t>
            </w:r>
          </w:p>
        </w:tc>
        <w:tc>
          <w:tcPr>
            <w:tcW w:w="1559" w:type="dxa"/>
          </w:tcPr>
          <w:p w14:paraId="7914FC4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(Substation)</w:t>
            </w:r>
          </w:p>
        </w:tc>
        <w:tc>
          <w:tcPr>
            <w:tcW w:w="2693" w:type="dxa"/>
          </w:tcPr>
          <w:p w14:paraId="351EF7A6"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000F7CA4"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2AE372B" w14:textId="77777777" w:rsidTr="00342850">
        <w:tc>
          <w:tcPr>
            <w:tcW w:w="806" w:type="dxa"/>
          </w:tcPr>
          <w:p w14:paraId="7E9034FD"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5</w:t>
            </w:r>
          </w:p>
        </w:tc>
        <w:tc>
          <w:tcPr>
            <w:tcW w:w="1559" w:type="dxa"/>
          </w:tcPr>
          <w:p w14:paraId="7D4DCF4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(Transmission Line)</w:t>
            </w:r>
          </w:p>
        </w:tc>
        <w:tc>
          <w:tcPr>
            <w:tcW w:w="2693" w:type="dxa"/>
          </w:tcPr>
          <w:p w14:paraId="2D16FE37"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662348D6" w14:textId="77777777" w:rsidR="00342850" w:rsidRPr="00FC5AA6" w:rsidRDefault="00342850" w:rsidP="00342850">
            <w:pPr>
              <w:contextualSpacing/>
              <w:jc w:val="both"/>
              <w:rPr>
                <w:rFonts w:ascii="Book Antiqua" w:hAnsi="Book Antiqua" w:cs="Arial"/>
                <w:b/>
                <w:bCs/>
                <w:sz w:val="20"/>
                <w:szCs w:val="22"/>
                <w:lang w:val="en-IN"/>
              </w:rPr>
            </w:pPr>
          </w:p>
        </w:tc>
      </w:tr>
    </w:tbl>
    <w:p w14:paraId="20876F60" w14:textId="77777777" w:rsidR="00FC5AA6" w:rsidRPr="00FC5AA6" w:rsidRDefault="00000000" w:rsidP="00D74787">
      <w:pPr>
        <w:spacing w:after="200" w:line="276" w:lineRule="auto"/>
        <w:ind w:left="720"/>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 xml:space="preserve">We further confirm that after award of contract, key personnel who are not employees of our firm, the hiring agreement between us and the key personnel shall be submitted to CTU within 15 days from the issue of </w:t>
      </w:r>
      <w:proofErr w:type="spellStart"/>
      <w:r w:rsidRPr="00FC5AA6">
        <w:rPr>
          <w:rFonts w:ascii="Book Antiqua" w:eastAsiaTheme="minorHAnsi" w:hAnsi="Book Antiqua" w:cs="Arial"/>
          <w:b/>
          <w:bCs/>
          <w:sz w:val="22"/>
          <w:szCs w:val="22"/>
          <w:lang w:val="en-IN" w:bidi="hi-IN"/>
        </w:rPr>
        <w:t>GeM</w:t>
      </w:r>
      <w:proofErr w:type="spellEnd"/>
      <w:r w:rsidRPr="00FC5AA6">
        <w:rPr>
          <w:rFonts w:ascii="Book Antiqua" w:eastAsiaTheme="minorHAnsi" w:hAnsi="Book Antiqua" w:cs="Arial"/>
          <w:b/>
          <w:bCs/>
          <w:sz w:val="22"/>
          <w:szCs w:val="22"/>
          <w:lang w:val="en-IN" w:bidi="hi-IN"/>
        </w:rPr>
        <w:t xml:space="preserve"> contract order.</w:t>
      </w:r>
    </w:p>
    <w:p w14:paraId="06C86801" w14:textId="77777777" w:rsidR="00342850" w:rsidRDefault="00342850" w:rsidP="00D74787">
      <w:pPr>
        <w:spacing w:after="200" w:line="276" w:lineRule="auto"/>
        <w:ind w:left="720"/>
        <w:contextualSpacing/>
        <w:jc w:val="both"/>
        <w:rPr>
          <w:rFonts w:ascii="Book Antiqua" w:eastAsiaTheme="minorHAnsi" w:hAnsi="Book Antiqua" w:cs="Arial"/>
          <w:sz w:val="22"/>
          <w:szCs w:val="22"/>
          <w:lang w:val="en-IN" w:bidi="hi-IN"/>
        </w:rPr>
      </w:pPr>
    </w:p>
    <w:p w14:paraId="514AB5B2"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091A97">
        <w:rPr>
          <w:rFonts w:ascii="Book Antiqua" w:eastAsiaTheme="minorHAnsi" w:hAnsi="Book Antiqua" w:cs="Mangal"/>
          <w:sz w:val="22"/>
          <w:szCs w:val="22"/>
          <w:lang w:val="en-IN" w:bidi="hi-IN"/>
        </w:rPr>
        <w:t xml:space="preserve">We also confirm that in </w:t>
      </w:r>
      <w:r w:rsidRPr="00C7528D">
        <w:rPr>
          <w:rFonts w:ascii="Book Antiqua" w:eastAsiaTheme="minorHAnsi" w:hAnsi="Book Antiqua" w:cs="Mangal"/>
          <w:sz w:val="22"/>
          <w:szCs w:val="22"/>
          <w:lang w:val="en-IN" w:bidi="hi-IN"/>
        </w:rPr>
        <w:t xml:space="preserve">support of meeting the </w:t>
      </w:r>
      <w:r w:rsidR="00DF69EC">
        <w:rPr>
          <w:rFonts w:ascii="Book Antiqua" w:eastAsiaTheme="minorHAnsi" w:hAnsi="Book Antiqua" w:cs="Mangal"/>
          <w:sz w:val="22"/>
          <w:szCs w:val="22"/>
          <w:lang w:val="en-IN" w:bidi="hi-IN"/>
        </w:rPr>
        <w:t xml:space="preserve">Qualification </w:t>
      </w:r>
      <w:r w:rsidR="001C7B3E">
        <w:rPr>
          <w:rFonts w:ascii="Book Antiqua" w:eastAsiaTheme="minorHAnsi" w:hAnsi="Book Antiqua" w:cs="Mangal"/>
          <w:sz w:val="22"/>
          <w:szCs w:val="22"/>
          <w:lang w:val="en-IN" w:bidi="hi-IN"/>
        </w:rPr>
        <w:t>Requirements</w:t>
      </w:r>
      <w:r w:rsidR="00DF69EC">
        <w:rPr>
          <w:rFonts w:ascii="Book Antiqua" w:eastAsiaTheme="minorHAnsi" w:hAnsi="Book Antiqua" w:cs="Mangal"/>
          <w:sz w:val="22"/>
          <w:szCs w:val="22"/>
          <w:lang w:val="en-IN" w:bidi="hi-IN"/>
        </w:rPr>
        <w:t xml:space="preserve"> and </w:t>
      </w:r>
      <w:r w:rsidRPr="00C7528D">
        <w:rPr>
          <w:rFonts w:ascii="Book Antiqua" w:eastAsiaTheme="minorHAnsi" w:hAnsi="Book Antiqua" w:cs="Mangal"/>
          <w:sz w:val="22"/>
          <w:szCs w:val="22"/>
          <w:lang w:val="en-IN" w:bidi="hi-IN"/>
        </w:rPr>
        <w:t>Technical Evaluation Criteria as</w:t>
      </w:r>
      <w:r w:rsidRPr="00091A97">
        <w:rPr>
          <w:rFonts w:ascii="Book Antiqua" w:eastAsiaTheme="minorHAnsi" w:hAnsi="Book Antiqua" w:cs="Mangal"/>
          <w:sz w:val="22"/>
          <w:szCs w:val="22"/>
          <w:lang w:val="en-IN" w:bidi="hi-IN"/>
        </w:rPr>
        <w:t xml:space="preserve"> per </w:t>
      </w:r>
      <w:proofErr w:type="spellStart"/>
      <w:r>
        <w:rPr>
          <w:rFonts w:ascii="Book Antiqua" w:eastAsiaTheme="minorHAnsi" w:hAnsi="Book Antiqua" w:cs="Mangal"/>
          <w:sz w:val="22"/>
          <w:szCs w:val="22"/>
          <w:lang w:val="en-IN" w:bidi="hi-IN"/>
        </w:rPr>
        <w:t>RfP</w:t>
      </w:r>
      <w:proofErr w:type="spellEnd"/>
      <w:r>
        <w:rPr>
          <w:rFonts w:ascii="Book Antiqua" w:eastAsiaTheme="minorHAnsi" w:hAnsi="Book Antiqua" w:cs="Mangal"/>
          <w:sz w:val="22"/>
          <w:szCs w:val="22"/>
          <w:lang w:val="en-IN" w:bidi="hi-IN"/>
        </w:rPr>
        <w:t xml:space="preserve"> Documents</w:t>
      </w:r>
      <w:r w:rsidRPr="00091A97">
        <w:rPr>
          <w:rFonts w:ascii="Book Antiqua" w:eastAsiaTheme="minorHAnsi" w:hAnsi="Book Antiqua" w:cs="Mangal"/>
          <w:sz w:val="22"/>
          <w:szCs w:val="22"/>
          <w:lang w:val="en-IN" w:bidi="hi-IN"/>
        </w:rPr>
        <w:t xml:space="preserve">, we have enclosed self-certified copy of </w:t>
      </w:r>
      <w:r w:rsidRPr="00F24272">
        <w:rPr>
          <w:rFonts w:ascii="Book Antiqua" w:eastAsiaTheme="minorHAnsi" w:hAnsi="Book Antiqua" w:cs="Mangal"/>
          <w:sz w:val="22"/>
          <w:szCs w:val="22"/>
          <w:lang w:val="en-IN" w:bidi="hi-IN"/>
        </w:rPr>
        <w:t xml:space="preserve">documentary evidence in support of the </w:t>
      </w:r>
      <w:r w:rsidR="001C7B3E">
        <w:rPr>
          <w:rFonts w:ascii="Book Antiqua" w:eastAsiaTheme="minorHAnsi" w:hAnsi="Book Antiqua" w:cs="Mangal"/>
          <w:sz w:val="22"/>
          <w:szCs w:val="22"/>
          <w:lang w:val="en-IN" w:bidi="hi-IN"/>
        </w:rPr>
        <w:t>above requirements</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3A294482"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5C35F6B5" w14:textId="77777777" w:rsidR="00D74787"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lastRenderedPageBreak/>
        <w:t xml:space="preserve">We shall furnish clarification to proposal, if any sought by Employer pursuant to Section-III </w:t>
      </w:r>
      <w:r w:rsidR="00DF69EC" w:rsidRPr="00DF69EC">
        <w:rPr>
          <w:rFonts w:ascii="Book Antiqua" w:eastAsiaTheme="minorHAnsi" w:hAnsi="Book Antiqua" w:cs="Arial"/>
          <w:sz w:val="22"/>
          <w:szCs w:val="22"/>
          <w:lang w:val="en-IN" w:bidi="hi-IN"/>
        </w:rPr>
        <w:t>C</w:t>
      </w:r>
      <w:r w:rsidRPr="00DF69EC">
        <w:rPr>
          <w:rFonts w:ascii="Book Antiqua" w:eastAsiaTheme="minorHAnsi" w:hAnsi="Book Antiqua" w:cs="Arial"/>
          <w:sz w:val="22"/>
          <w:szCs w:val="22"/>
          <w:lang w:val="en-IN" w:bidi="hi-IN"/>
        </w:rPr>
        <w:t xml:space="preserve">lause </w:t>
      </w:r>
      <w:r w:rsidR="00DF69EC" w:rsidRPr="00DF69EC">
        <w:rPr>
          <w:rFonts w:ascii="Book Antiqua" w:eastAsiaTheme="minorHAnsi" w:hAnsi="Book Antiqua" w:cs="Arial"/>
          <w:sz w:val="22"/>
          <w:szCs w:val="22"/>
          <w:lang w:val="en-IN" w:bidi="hi-IN"/>
        </w:rPr>
        <w:t>20.0</w:t>
      </w:r>
      <w:r w:rsidRPr="00DF69EC">
        <w:rPr>
          <w:rFonts w:ascii="Book Antiqua" w:eastAsiaTheme="minorHAnsi" w:hAnsi="Book Antiqua" w:cs="Arial"/>
          <w:sz w:val="22"/>
          <w:szCs w:val="22"/>
          <w:lang w:val="en-IN" w:bidi="hi-IN"/>
        </w:rPr>
        <w:t>.</w:t>
      </w:r>
      <w:r w:rsidRPr="00CF6EA2">
        <w:rPr>
          <w:rFonts w:ascii="Book Antiqua" w:eastAsiaTheme="minorHAnsi" w:hAnsi="Book Antiqua" w:cs="Arial"/>
          <w:sz w:val="22"/>
          <w:szCs w:val="22"/>
          <w:lang w:val="en-IN" w:bidi="hi-IN"/>
        </w:rPr>
        <w:t xml:space="preserve"> We understand that if we fail to rectify/furnish the requested documents if any, within </w:t>
      </w:r>
      <w:r w:rsidRPr="00BA5597">
        <w:rPr>
          <w:rFonts w:ascii="Book Antiqua" w:eastAsiaTheme="minorHAnsi" w:hAnsi="Book Antiqua" w:cs="Arial"/>
          <w:sz w:val="22"/>
          <w:szCs w:val="22"/>
          <w:lang w:val="en-IN" w:bidi="hi-IN"/>
        </w:rPr>
        <w:t>0</w:t>
      </w:r>
      <w:r w:rsidR="00BA5597" w:rsidRPr="00BA5597">
        <w:rPr>
          <w:rFonts w:ascii="Book Antiqua" w:eastAsiaTheme="minorHAnsi" w:hAnsi="Book Antiqua" w:cs="Arial"/>
          <w:sz w:val="22"/>
          <w:szCs w:val="22"/>
          <w:lang w:val="en-IN" w:bidi="hi-IN"/>
        </w:rPr>
        <w:t>5</w:t>
      </w:r>
      <w:r w:rsidRPr="00BA5597">
        <w:rPr>
          <w:rFonts w:ascii="Book Antiqua" w:eastAsiaTheme="minorHAnsi" w:hAnsi="Book Antiqua" w:cs="Arial"/>
          <w:sz w:val="22"/>
          <w:szCs w:val="22"/>
          <w:lang w:val="en-IN" w:bidi="hi-IN"/>
        </w:rPr>
        <w:t xml:space="preserve"> working days’</w:t>
      </w:r>
      <w:r w:rsidRPr="00CF6EA2">
        <w:rPr>
          <w:rFonts w:ascii="Book Antiqua" w:eastAsiaTheme="minorHAnsi" w:hAnsi="Book Antiqua" w:cs="Arial"/>
          <w:sz w:val="22"/>
          <w:szCs w:val="22"/>
          <w:lang w:val="en-IN" w:bidi="hi-IN"/>
        </w:rPr>
        <w:t xml:space="preserve"> notice, our proposal is liable to be rejected</w:t>
      </w:r>
      <w:r w:rsidRPr="00D74787">
        <w:rPr>
          <w:rFonts w:ascii="Book Antiqua" w:eastAsiaTheme="minorHAnsi" w:hAnsi="Book Antiqua" w:cs="Arial"/>
          <w:sz w:val="22"/>
          <w:szCs w:val="22"/>
          <w:lang w:val="en-IN" w:bidi="hi-IN"/>
        </w:rPr>
        <w:t>.</w:t>
      </w:r>
    </w:p>
    <w:p w14:paraId="1D466289" w14:textId="77777777" w:rsidR="00A71436" w:rsidRDefault="00A71436" w:rsidP="00A71436">
      <w:pPr>
        <w:spacing w:after="200" w:line="276" w:lineRule="auto"/>
        <w:ind w:left="720"/>
        <w:contextualSpacing/>
        <w:jc w:val="both"/>
        <w:rPr>
          <w:rFonts w:ascii="Book Antiqua" w:eastAsiaTheme="minorHAnsi" w:hAnsi="Book Antiqua" w:cs="Arial"/>
          <w:sz w:val="22"/>
          <w:szCs w:val="22"/>
          <w:lang w:val="en-IN" w:bidi="hi-IN"/>
        </w:rPr>
      </w:pPr>
    </w:p>
    <w:p w14:paraId="303EE103" w14:textId="77777777" w:rsidR="00A71436" w:rsidRPr="001C7B3E"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1C7B3E">
        <w:rPr>
          <w:rFonts w:ascii="Book Antiqua" w:eastAsiaTheme="minorHAnsi" w:hAnsi="Book Antiqua" w:cs="Arial"/>
          <w:sz w:val="22"/>
          <w:szCs w:val="22"/>
          <w:lang w:val="en-IN" w:bidi="hi-IN"/>
        </w:rPr>
        <w:t xml:space="preserve">We further confirm that we shall furnish a declaration as per format provided in Bidding Document regarding key personnel </w:t>
      </w:r>
      <w:r w:rsidR="001C7B3E" w:rsidRPr="001C7B3E">
        <w:rPr>
          <w:rFonts w:ascii="Book Antiqua" w:eastAsiaTheme="minorHAnsi" w:hAnsi="Book Antiqua" w:cs="Arial"/>
          <w:sz w:val="22"/>
          <w:szCs w:val="22"/>
          <w:lang w:val="en-IN" w:bidi="hi-IN"/>
        </w:rPr>
        <w:t>engagement</w:t>
      </w:r>
      <w:r w:rsidRPr="001C7B3E">
        <w:rPr>
          <w:rFonts w:ascii="Book Antiqua" w:eastAsiaTheme="minorHAnsi" w:hAnsi="Book Antiqua" w:cs="Arial"/>
          <w:sz w:val="22"/>
          <w:szCs w:val="22"/>
          <w:lang w:val="en-IN" w:bidi="hi-IN"/>
        </w:rPr>
        <w:t xml:space="preserve"> </w:t>
      </w:r>
      <w:r w:rsidR="001C7B3E" w:rsidRPr="001C7B3E">
        <w:rPr>
          <w:rFonts w:ascii="Book Antiqua" w:eastAsiaTheme="minorHAnsi" w:hAnsi="Book Antiqua" w:cs="Arial"/>
          <w:sz w:val="22"/>
          <w:szCs w:val="22"/>
          <w:lang w:val="en-IN" w:bidi="hi-IN"/>
        </w:rPr>
        <w:t>for carrying out requisite activities under the contract</w:t>
      </w:r>
      <w:r w:rsidRPr="001C7B3E">
        <w:rPr>
          <w:rFonts w:ascii="Book Antiqua" w:eastAsiaTheme="minorHAnsi" w:hAnsi="Book Antiqua" w:cs="Arial"/>
          <w:sz w:val="22"/>
          <w:szCs w:val="22"/>
          <w:lang w:val="en-IN" w:bidi="hi-IN"/>
        </w:rPr>
        <w:t xml:space="preserve"> along with monthly invoice. We also understand </w:t>
      </w:r>
      <w:r w:rsidR="001C7B3E" w:rsidRPr="001C7B3E">
        <w:rPr>
          <w:rFonts w:ascii="Book Antiqua" w:eastAsiaTheme="minorHAnsi" w:hAnsi="Book Antiqua" w:cs="Arial"/>
          <w:sz w:val="22"/>
          <w:szCs w:val="22"/>
          <w:lang w:val="en-IN" w:bidi="hi-IN"/>
        </w:rPr>
        <w:t>in absence of the declaration our invoice shall be considered as incomplete and may not be processed</w:t>
      </w:r>
      <w:r w:rsidR="001C7B3E">
        <w:rPr>
          <w:rFonts w:ascii="Book Antiqua" w:eastAsiaTheme="minorHAnsi" w:hAnsi="Book Antiqua" w:cs="Arial"/>
          <w:sz w:val="22"/>
          <w:szCs w:val="22"/>
          <w:lang w:val="en-IN" w:bidi="hi-IN"/>
        </w:rPr>
        <w:t xml:space="preserve"> by employer</w:t>
      </w:r>
      <w:r w:rsidR="001C7B3E" w:rsidRPr="001C7B3E">
        <w:rPr>
          <w:rFonts w:ascii="Book Antiqua" w:eastAsiaTheme="minorHAnsi" w:hAnsi="Book Antiqua" w:cs="Arial"/>
          <w:sz w:val="22"/>
          <w:szCs w:val="22"/>
          <w:lang w:val="en-IN" w:bidi="hi-IN"/>
        </w:rPr>
        <w:t xml:space="preserve">. </w:t>
      </w:r>
    </w:p>
    <w:p w14:paraId="774AEF40" w14:textId="77777777" w:rsidR="00CF6EA2" w:rsidRDefault="00CF6EA2" w:rsidP="00CF6EA2">
      <w:pPr>
        <w:spacing w:after="200" w:line="276" w:lineRule="auto"/>
        <w:ind w:left="720"/>
        <w:contextualSpacing/>
        <w:jc w:val="both"/>
        <w:rPr>
          <w:rFonts w:ascii="Book Antiqua" w:eastAsiaTheme="minorHAnsi" w:hAnsi="Book Antiqua" w:cs="Arial"/>
          <w:sz w:val="22"/>
          <w:szCs w:val="22"/>
          <w:lang w:val="en-IN" w:bidi="hi-IN"/>
        </w:rPr>
      </w:pPr>
    </w:p>
    <w:p w14:paraId="10C96F2D"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t xml:space="preserve">We understand that any false declaration and/or misrepresentation of facts and/or furnishing of false/forged documents /information may lead to our debarment from participation in Employer tenders and that our Contract Performance Guarantee may be forfeited besides other actions as deemed to be appropriate as per the provisions of the </w:t>
      </w:r>
      <w:proofErr w:type="spellStart"/>
      <w:r w:rsidRPr="00CF6EA2">
        <w:rPr>
          <w:rFonts w:ascii="Book Antiqua" w:eastAsiaTheme="minorHAnsi" w:hAnsi="Book Antiqua" w:cs="Arial"/>
          <w:sz w:val="22"/>
          <w:szCs w:val="22"/>
          <w:lang w:val="en-IN" w:bidi="hi-IN"/>
        </w:rPr>
        <w:t>RfP</w:t>
      </w:r>
      <w:proofErr w:type="spellEnd"/>
      <w:r w:rsidRPr="00CF6EA2">
        <w:rPr>
          <w:rFonts w:ascii="Book Antiqua" w:eastAsiaTheme="minorHAnsi" w:hAnsi="Book Antiqua" w:cs="Arial"/>
          <w:sz w:val="22"/>
          <w:szCs w:val="22"/>
          <w:lang w:val="en-IN" w:bidi="hi-IN"/>
        </w:rPr>
        <w:t xml:space="preserve"> Document/Integrity Pact</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1ABACDD1"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0B7694CF" w14:textId="77777777" w:rsidR="00063631" w:rsidRPr="00F15B02" w:rsidRDefault="00000000" w:rsidP="00B5423F">
      <w:pPr>
        <w:numPr>
          <w:ilvl w:val="0"/>
          <w:numId w:val="6"/>
        </w:numPr>
        <w:spacing w:after="200" w:line="276" w:lineRule="auto"/>
        <w:contextualSpacing/>
        <w:jc w:val="both"/>
        <w:rPr>
          <w:rFonts w:ascii="Book Antiqua" w:eastAsiaTheme="minorHAnsi" w:hAnsi="Book Antiqua" w:cs="Arial"/>
          <w:sz w:val="22"/>
          <w:szCs w:val="22"/>
          <w:lang w:val="en-IN" w:bidi="hi-IN"/>
        </w:rPr>
      </w:pPr>
      <w:r w:rsidRPr="00F15B02">
        <w:rPr>
          <w:rFonts w:ascii="Book Antiqua" w:eastAsiaTheme="minorHAnsi" w:hAnsi="Book Antiqua" w:cs="Mangal"/>
          <w:sz w:val="22"/>
          <w:szCs w:val="22"/>
          <w:lang w:val="en-IN" w:bidi="hi-IN"/>
        </w:rPr>
        <w:t>Notwithstanding above,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r w:rsidR="00D74787" w:rsidRPr="00F15B02">
        <w:rPr>
          <w:rFonts w:ascii="Book Antiqua" w:eastAsiaTheme="minorHAnsi" w:hAnsi="Book Antiqua" w:cs="Arial"/>
          <w:sz w:val="22"/>
          <w:szCs w:val="22"/>
          <w:lang w:val="en-IN" w:bidi="hi-IN"/>
        </w:rPr>
        <w:t>.</w:t>
      </w:r>
    </w:p>
    <w:p w14:paraId="5F37806B" w14:textId="77777777" w:rsidR="00CF6EA2" w:rsidRPr="00545D1E" w:rsidRDefault="00000000" w:rsidP="00CF6EA2">
      <w:pPr>
        <w:tabs>
          <w:tab w:val="left" w:pos="-1094"/>
        </w:tabs>
        <w:spacing w:after="200" w:line="276" w:lineRule="auto"/>
        <w:rPr>
          <w:rFonts w:ascii="Book Antiqua" w:eastAsiaTheme="minorHAnsi" w:hAnsi="Book Antiqua" w:cs="Mangal"/>
          <w:sz w:val="22"/>
          <w:szCs w:val="22"/>
          <w:lang w:val="en-IN" w:bidi="hi-IN"/>
        </w:rPr>
      </w:pPr>
      <w:proofErr w:type="gramStart"/>
      <w:r w:rsidRPr="00545D1E">
        <w:rPr>
          <w:rFonts w:ascii="Book Antiqua" w:eastAsiaTheme="minorHAnsi" w:hAnsi="Book Antiqua" w:cs="Mangal"/>
          <w:sz w:val="22"/>
          <w:szCs w:val="22"/>
          <w:lang w:val="en-IN" w:bidi="hi-IN"/>
        </w:rPr>
        <w:t>Date:....................</w:t>
      </w:r>
      <w:proofErr w:type="gramEnd"/>
    </w:p>
    <w:p w14:paraId="6F46840D" w14:textId="77777777" w:rsidR="00CF6EA2" w:rsidRPr="00545D1E" w:rsidRDefault="00000000" w:rsidP="00CF6EA2">
      <w:pPr>
        <w:tabs>
          <w:tab w:val="left" w:pos="-1094"/>
          <w:tab w:val="left" w:pos="540"/>
          <w:tab w:val="left" w:pos="1080"/>
          <w:tab w:val="left" w:pos="5130"/>
        </w:tabs>
        <w:spacing w:after="200" w:line="276" w:lineRule="auto"/>
        <w:jc w:val="both"/>
        <w:rPr>
          <w:rFonts w:ascii="Book Antiqua" w:eastAsiaTheme="minorHAnsi" w:hAnsi="Book Antiqua" w:cs="Mangal"/>
          <w:sz w:val="22"/>
          <w:szCs w:val="22"/>
          <w:lang w:val="en-IN" w:bidi="hi-IN"/>
        </w:rPr>
      </w:pPr>
      <w:proofErr w:type="gramStart"/>
      <w:r w:rsidRPr="00545D1E">
        <w:rPr>
          <w:rFonts w:ascii="Book Antiqua" w:eastAsiaTheme="minorHAnsi" w:hAnsi="Book Antiqua" w:cs="Mangal"/>
          <w:sz w:val="22"/>
          <w:szCs w:val="22"/>
          <w:lang w:val="en-IN" w:bidi="hi-IN"/>
        </w:rPr>
        <w:t>Place:...................</w:t>
      </w:r>
      <w:proofErr w:type="gramEnd"/>
    </w:p>
    <w:p w14:paraId="7F44D83C"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t xml:space="preserve">  </w:t>
      </w:r>
    </w:p>
    <w:p w14:paraId="0F287D32"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Power of Attorney </w:t>
      </w:r>
      <w:proofErr w:type="gramStart"/>
      <w:r w:rsidRPr="00545D1E">
        <w:rPr>
          <w:rFonts w:ascii="Book Antiqua" w:eastAsiaTheme="minorHAnsi" w:hAnsi="Book Antiqua" w:cs="Mangal"/>
          <w:sz w:val="22"/>
          <w:szCs w:val="22"/>
          <w:lang w:val="en-IN" w:bidi="hi-IN"/>
        </w:rPr>
        <w:t>holder)...................................................</w:t>
      </w:r>
      <w:proofErr w:type="gramEnd"/>
      <w:r w:rsidRPr="00545D1E">
        <w:rPr>
          <w:rFonts w:ascii="Book Antiqua" w:eastAsiaTheme="minorHAnsi" w:hAnsi="Book Antiqua" w:cs="Mangal"/>
          <w:sz w:val="22"/>
          <w:szCs w:val="22"/>
          <w:lang w:val="en-IN" w:bidi="hi-IN"/>
        </w:rPr>
        <w:t>………..</w:t>
      </w:r>
    </w:p>
    <w:p w14:paraId="1F57A3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w:t>
      </w:r>
      <w:proofErr w:type="gramStart"/>
      <w:r w:rsidRPr="00545D1E">
        <w:rPr>
          <w:rFonts w:ascii="Book Antiqua" w:eastAsiaTheme="minorHAnsi" w:hAnsi="Book Antiqua" w:cs="Mangal"/>
          <w:sz w:val="22"/>
          <w:szCs w:val="22"/>
          <w:lang w:val="en-IN" w:bidi="hi-IN"/>
        </w:rPr>
        <w:t>Name)..........................................</w:t>
      </w:r>
      <w:proofErr w:type="gramEnd"/>
      <w:r w:rsidRPr="00545D1E">
        <w:rPr>
          <w:rFonts w:ascii="Book Antiqua" w:eastAsiaTheme="minorHAnsi" w:hAnsi="Book Antiqua" w:cs="Mangal"/>
          <w:sz w:val="22"/>
          <w:szCs w:val="22"/>
          <w:lang w:val="en-IN" w:bidi="hi-IN"/>
        </w:rPr>
        <w:t>………….</w:t>
      </w:r>
    </w:p>
    <w:p w14:paraId="0021C841"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2B0C06F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0773B854" w14:textId="77777777" w:rsidR="00CF6EA2" w:rsidRPr="00545D1E" w:rsidRDefault="00CF6EA2" w:rsidP="00CF6EA2">
      <w:pPr>
        <w:tabs>
          <w:tab w:val="left" w:pos="-1094"/>
          <w:tab w:val="left" w:pos="540"/>
          <w:tab w:val="left" w:pos="1080"/>
          <w:tab w:val="left" w:pos="5130"/>
        </w:tabs>
        <w:spacing w:after="200" w:line="276" w:lineRule="auto"/>
        <w:rPr>
          <w:rFonts w:ascii="Book Antiqua" w:eastAsiaTheme="minorHAnsi" w:hAnsi="Book Antiqua" w:cs="Mangal"/>
          <w:sz w:val="22"/>
          <w:szCs w:val="22"/>
          <w:lang w:val="en-IN" w:bidi="hi-IN"/>
        </w:rPr>
      </w:pPr>
    </w:p>
    <w:p w14:paraId="7D732FC6"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Key Managerial </w:t>
      </w:r>
      <w:proofErr w:type="gramStart"/>
      <w:r w:rsidRPr="00545D1E">
        <w:rPr>
          <w:rFonts w:ascii="Book Antiqua" w:eastAsiaTheme="minorHAnsi" w:hAnsi="Book Antiqua" w:cs="Mangal"/>
          <w:sz w:val="22"/>
          <w:szCs w:val="22"/>
          <w:lang w:val="en-IN" w:bidi="hi-IN"/>
        </w:rPr>
        <w:t>Person)...................................................</w:t>
      </w:r>
      <w:proofErr w:type="gramEnd"/>
      <w:r w:rsidRPr="00545D1E">
        <w:rPr>
          <w:rFonts w:ascii="Book Antiqua" w:eastAsiaTheme="minorHAnsi" w:hAnsi="Book Antiqua" w:cs="Mangal"/>
          <w:sz w:val="22"/>
          <w:szCs w:val="22"/>
          <w:lang w:val="en-IN" w:bidi="hi-IN"/>
        </w:rPr>
        <w:t>………..</w:t>
      </w:r>
    </w:p>
    <w:p w14:paraId="46FCC726"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w:t>
      </w:r>
      <w:proofErr w:type="gramStart"/>
      <w:r w:rsidRPr="00545D1E">
        <w:rPr>
          <w:rFonts w:ascii="Book Antiqua" w:eastAsiaTheme="minorHAnsi" w:hAnsi="Book Antiqua" w:cs="Mangal"/>
          <w:sz w:val="22"/>
          <w:szCs w:val="22"/>
          <w:lang w:val="en-IN" w:bidi="hi-IN"/>
        </w:rPr>
        <w:t>Name)..........................................</w:t>
      </w:r>
      <w:proofErr w:type="gramEnd"/>
      <w:r w:rsidRPr="00545D1E">
        <w:rPr>
          <w:rFonts w:ascii="Book Antiqua" w:eastAsiaTheme="minorHAnsi" w:hAnsi="Book Antiqua" w:cs="Mangal"/>
          <w:sz w:val="22"/>
          <w:szCs w:val="22"/>
          <w:lang w:val="en-IN" w:bidi="hi-IN"/>
        </w:rPr>
        <w:t>………….</w:t>
      </w:r>
    </w:p>
    <w:p w14:paraId="6A70DF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0734BA9E"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36A5AC58" w14:textId="137E6082" w:rsidR="00A77B3E" w:rsidRPr="00484767" w:rsidRDefault="00000000" w:rsidP="00484767">
      <w:pPr>
        <w:tabs>
          <w:tab w:val="left" w:pos="-1094"/>
          <w:tab w:val="left" w:pos="720"/>
          <w:tab w:val="left" w:pos="1080"/>
          <w:tab w:val="left" w:pos="5130"/>
        </w:tabs>
        <w:spacing w:after="200" w:line="276" w:lineRule="auto"/>
        <w:ind w:left="720" w:hanging="720"/>
        <w:jc w:val="both"/>
        <w:rPr>
          <w:rFonts w:ascii="Book Antiqua" w:eastAsiaTheme="minorHAnsi" w:hAnsi="Book Antiqua" w:cs="Arial"/>
          <w:sz w:val="22"/>
          <w:szCs w:val="22"/>
          <w:lang w:val="en-IN" w:bidi="hi-IN"/>
        </w:rPr>
      </w:pPr>
      <w:r w:rsidRPr="00545D1E">
        <w:rPr>
          <w:rFonts w:ascii="Book Antiqua" w:eastAsiaTheme="minorHAnsi" w:hAnsi="Book Antiqua" w:cs="Mangal"/>
          <w:i/>
          <w:iCs/>
          <w:sz w:val="22"/>
          <w:szCs w:val="22"/>
          <w:lang w:val="en-IN" w:bidi="hi-IN"/>
        </w:rPr>
        <w:t>Note:</w:t>
      </w: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r>
      <w:r w:rsidRPr="00545D1E">
        <w:rPr>
          <w:rFonts w:ascii="Book Antiqua" w:eastAsiaTheme="minorHAnsi" w:hAnsi="Book Antiqua" w:cs="Mangal"/>
          <w:i/>
          <w:iCs/>
          <w:sz w:val="22"/>
          <w:szCs w:val="22"/>
          <w:lang w:val="en-IN" w:bidi="hi-IN"/>
        </w:rPr>
        <w:t>Key Managerial Personnel (KMP) of the company shall include CEO/Managing Director/ Company Secretary/ Director/ CFO/any of the partner in case of partnership firm/any other officer entrusted with substantial powers of the management of the affairs of the company/firm.</w:t>
      </w:r>
    </w:p>
    <w:sectPr w:rsidR="00A77B3E" w:rsidRPr="00484767" w:rsidSect="00484767">
      <w:headerReference w:type="default" r:id="rId12"/>
      <w:footerReference w:type="default" r:id="rId13"/>
      <w:pgSz w:w="12240" w:h="15840"/>
      <w:pgMar w:top="900" w:right="560" w:bottom="1000" w:left="1188" w:header="0" w:footer="8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5F1" w14:textId="77777777" w:rsidR="00EA02F4" w:rsidRDefault="00EA02F4">
      <w:r>
        <w:separator/>
      </w:r>
    </w:p>
  </w:endnote>
  <w:endnote w:type="continuationSeparator" w:id="0">
    <w:p w14:paraId="781E749C" w14:textId="77777777" w:rsidR="00EA02F4" w:rsidRDefault="00E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5385"/>
      <w:docPartObj>
        <w:docPartGallery w:val="Page Numbers (Bottom of Page)"/>
        <w:docPartUnique/>
      </w:docPartObj>
    </w:sdtPr>
    <w:sdtContent>
      <w:sdt>
        <w:sdtPr>
          <w:id w:val="-1769616900"/>
          <w:docPartObj>
            <w:docPartGallery w:val="Page Numbers (Top of Page)"/>
            <w:docPartUnique/>
          </w:docPartObj>
        </w:sdtPr>
        <w:sdtContent>
          <w:p w14:paraId="195AE281" w14:textId="6A97F40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92F15">
              <w:rPr>
                <w:b/>
                <w:bCs/>
                <w:sz w:val="24"/>
                <w:szCs w:val="24"/>
              </w:rPr>
              <w:t>9</w:t>
            </w:r>
          </w:p>
        </w:sdtContent>
      </w:sdt>
    </w:sdtContent>
  </w:sdt>
  <w:p w14:paraId="58E42EA5" w14:textId="30E697D0" w:rsidR="00C2557D" w:rsidRDefault="00C2557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150"/>
      <w:docPartObj>
        <w:docPartGallery w:val="Page Numbers (Bottom of Page)"/>
        <w:docPartUnique/>
      </w:docPartObj>
    </w:sdtPr>
    <w:sdtContent>
      <w:sdt>
        <w:sdtPr>
          <w:id w:val="252942118"/>
          <w:docPartObj>
            <w:docPartGallery w:val="Page Numbers (Top of Page)"/>
            <w:docPartUnique/>
          </w:docPartObj>
        </w:sdtPr>
        <w:sdtContent>
          <w:p w14:paraId="7FA7D905" w14:textId="43698E2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475974">
              <w:t>5</w:t>
            </w:r>
          </w:p>
        </w:sdtContent>
      </w:sdt>
    </w:sdtContent>
  </w:sdt>
  <w:p w14:paraId="57ADC51A" w14:textId="77777777" w:rsidR="00484767" w:rsidRDefault="0048476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2914"/>
      <w:docPartObj>
        <w:docPartGallery w:val="Page Numbers (Bottom of Page)"/>
        <w:docPartUnique/>
      </w:docPartObj>
    </w:sdtPr>
    <w:sdtContent>
      <w:sdt>
        <w:sdtPr>
          <w:id w:val="1692419236"/>
          <w:docPartObj>
            <w:docPartGallery w:val="Page Numbers (Top of Page)"/>
            <w:docPartUnique/>
          </w:docPartObj>
        </w:sdtPr>
        <w:sdtContent>
          <w:p w14:paraId="4A073718" w14:textId="10629AF8"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14:paraId="271533FD" w14:textId="77777777" w:rsidR="00484767" w:rsidRDefault="004847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FBFB" w14:textId="77777777" w:rsidR="00EA02F4" w:rsidRDefault="00EA02F4">
      <w:r>
        <w:separator/>
      </w:r>
    </w:p>
  </w:footnote>
  <w:footnote w:type="continuationSeparator" w:id="0">
    <w:p w14:paraId="71C2F97F" w14:textId="77777777" w:rsidR="00EA02F4" w:rsidRDefault="00E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6A7" w14:textId="77DF1488" w:rsidR="004220EC" w:rsidRDefault="004220EC">
    <w:pPr>
      <w:pStyle w:val="Header"/>
      <w:rPr>
        <w:lang w:val="en-IN"/>
      </w:rPr>
    </w:pPr>
  </w:p>
  <w:p w14:paraId="18958BD8" w14:textId="77777777" w:rsidR="004220EC" w:rsidRDefault="004220EC">
    <w:pPr>
      <w:pStyle w:val="Header"/>
      <w:rPr>
        <w:lang w:val="en-IN"/>
      </w:rPr>
    </w:pPr>
  </w:p>
  <w:p w14:paraId="18444161" w14:textId="77777777" w:rsidR="004220EC" w:rsidRDefault="004220EC">
    <w:pPr>
      <w:pStyle w:val="Header"/>
      <w:rPr>
        <w:lang w:val="en-IN"/>
      </w:rPr>
    </w:pPr>
  </w:p>
  <w:p w14:paraId="5B3CBFA2" w14:textId="44195286" w:rsidR="004220EC" w:rsidRPr="00475974" w:rsidRDefault="004220EC" w:rsidP="00224E93">
    <w:pPr>
      <w:pStyle w:val="Header"/>
      <w:ind w:left="90"/>
      <w:rPr>
        <w:rFonts w:ascii="Book Antiqua" w:hAnsi="Book Antiqua"/>
        <w:lang w:val="en-IN"/>
      </w:rPr>
    </w:pPr>
    <w:r w:rsidRPr="00475974">
      <w:rPr>
        <w:rFonts w:ascii="Book Antiqua" w:hAnsi="Book Antiqua"/>
        <w:b/>
        <w:bCs/>
        <w:lang w:val="en-IN"/>
      </w:rPr>
      <w:t>Clarification-I Dated: 26.05.2023</w:t>
    </w:r>
    <w:r w:rsidR="00195216" w:rsidRPr="00475974">
      <w:rPr>
        <w:rFonts w:ascii="Book Antiqua" w:hAnsi="Book Antiqua"/>
        <w:lang w:val="en-IN"/>
      </w:rPr>
      <w:t xml:space="preserve"> to </w:t>
    </w:r>
    <w:proofErr w:type="spellStart"/>
    <w:r w:rsidR="00195216" w:rsidRPr="00475974">
      <w:rPr>
        <w:rFonts w:ascii="Book Antiqua" w:hAnsi="Book Antiqua"/>
        <w:lang w:val="en-IN"/>
      </w:rPr>
      <w:t>Rfp</w:t>
    </w:r>
    <w:proofErr w:type="spellEnd"/>
    <w:r w:rsidR="00195216" w:rsidRPr="00475974">
      <w:rPr>
        <w:rFonts w:ascii="Book Antiqua" w:hAnsi="Book Antiqua"/>
        <w:lang w:val="en-IN"/>
      </w:rPr>
      <w:t xml:space="preserve"> Documents</w:t>
    </w:r>
    <w:r w:rsidR="00475974" w:rsidRPr="00475974">
      <w:rPr>
        <w:rFonts w:ascii="Book Antiqua" w:hAnsi="Book Antiqua"/>
        <w:lang w:val="en-IN"/>
      </w:rPr>
      <w:t xml:space="preserve"> for Appointment of Independent Engineer for Transmission Scheme under </w:t>
    </w:r>
    <w:r w:rsidR="00475974">
      <w:rPr>
        <w:rFonts w:ascii="Book Antiqua" w:hAnsi="Book Antiqua"/>
        <w:lang w:val="en-IN"/>
      </w:rPr>
      <w:t>“</w:t>
    </w:r>
    <w:r w:rsidR="00CB273B" w:rsidRPr="00CB273B">
      <w:rPr>
        <w:rFonts w:ascii="Book Antiqua" w:hAnsi="Book Antiqua"/>
        <w:lang w:val="en-IN"/>
      </w:rPr>
      <w:t>Western Region Expansion Scheme-XXVII (WRES-XXVII). (Spec. No. CTUIL/IE/2023-24/13)</w:t>
    </w:r>
    <w:r w:rsidR="00CB273B" w:rsidRPr="00CB273B">
      <w:rPr>
        <w:rFonts w:ascii="Book Antiqua" w:hAnsi="Book Antiqua"/>
        <w:lang w:val="en-IN"/>
      </w:rPr>
      <w:t>”</w:t>
    </w:r>
    <w:r w:rsidR="00CB273B">
      <w:rPr>
        <w:rFonts w:ascii="Book Antiqua" w:hAnsi="Book Antiqua"/>
        <w:lang w:val="en-I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782C" w14:textId="77777777" w:rsidR="00D17A13" w:rsidRDefault="00D17A13">
    <w:pPr>
      <w:pStyle w:val="Header"/>
      <w:rPr>
        <w:rFonts w:ascii="Times New Roman" w:hAnsi="Times New Roman" w:cs="Times New Roman"/>
        <w:sz w:val="24"/>
        <w:szCs w:val="24"/>
      </w:rPr>
    </w:pPr>
  </w:p>
  <w:p w14:paraId="67EDCC04" w14:textId="77777777" w:rsidR="00195216" w:rsidRDefault="00195216">
    <w:pPr>
      <w:pStyle w:val="Header"/>
      <w:rPr>
        <w:rFonts w:ascii="Times New Roman" w:hAnsi="Times New Roman" w:cs="Times New Roman"/>
        <w:sz w:val="24"/>
        <w:szCs w:val="24"/>
      </w:rPr>
    </w:pPr>
  </w:p>
  <w:p w14:paraId="512EFEED" w14:textId="77777777" w:rsidR="00195216" w:rsidRDefault="00195216">
    <w:pPr>
      <w:pStyle w:val="Header"/>
      <w:rPr>
        <w:rFonts w:ascii="Times New Roman" w:hAnsi="Times New Roman" w:cs="Times New Roman"/>
        <w:sz w:val="24"/>
        <w:szCs w:val="24"/>
      </w:rPr>
    </w:pPr>
  </w:p>
  <w:p w14:paraId="20FC4112" w14:textId="77777777" w:rsidR="00195216" w:rsidRDefault="00195216" w:rsidP="00195216">
    <w:pPr>
      <w:pStyle w:val="Header"/>
      <w:rPr>
        <w:lang w:val="en-IN"/>
      </w:rPr>
    </w:pPr>
  </w:p>
  <w:p w14:paraId="2A9D963D" w14:textId="4874C848" w:rsidR="00475974" w:rsidRPr="00475974" w:rsidRDefault="00195216" w:rsidP="00224E93">
    <w:pPr>
      <w:pStyle w:val="Header"/>
      <w:ind w:left="-630"/>
      <w:rPr>
        <w:rFonts w:ascii="Book Antiqua" w:hAnsi="Book Antiqua"/>
        <w:lang w:val="en-IN"/>
      </w:rPr>
    </w:pPr>
    <w:r w:rsidRPr="00475974">
      <w:rPr>
        <w:rFonts w:ascii="Book Antiqua" w:hAnsi="Book Antiqua"/>
        <w:b/>
        <w:bCs/>
        <w:lang w:val="en-IN"/>
      </w:rPr>
      <w:t>Amendment-</w:t>
    </w:r>
    <w:proofErr w:type="gramStart"/>
    <w:r w:rsidRPr="00475974">
      <w:rPr>
        <w:rFonts w:ascii="Book Antiqua" w:hAnsi="Book Antiqua"/>
        <w:b/>
        <w:bCs/>
        <w:lang w:val="en-IN"/>
      </w:rPr>
      <w:t>I  Dated</w:t>
    </w:r>
    <w:proofErr w:type="gramEnd"/>
    <w:r w:rsidRPr="00475974">
      <w:rPr>
        <w:rFonts w:ascii="Book Antiqua" w:hAnsi="Book Antiqua"/>
        <w:b/>
        <w:bCs/>
        <w:lang w:val="en-IN"/>
      </w:rPr>
      <w:t>: 26.05.2023</w:t>
    </w:r>
    <w:r w:rsidRPr="00475974">
      <w:rPr>
        <w:rFonts w:ascii="Book Antiqua" w:hAnsi="Book Antiqua"/>
        <w:lang w:val="en-IN"/>
      </w:rPr>
      <w:t xml:space="preserve"> to </w:t>
    </w:r>
    <w:proofErr w:type="spellStart"/>
    <w:r w:rsidR="00475974" w:rsidRPr="00475974">
      <w:rPr>
        <w:rFonts w:ascii="Book Antiqua" w:hAnsi="Book Antiqua"/>
        <w:lang w:val="en-IN"/>
      </w:rPr>
      <w:t>Rfp</w:t>
    </w:r>
    <w:proofErr w:type="spellEnd"/>
    <w:r w:rsidR="00475974" w:rsidRPr="00475974">
      <w:rPr>
        <w:rFonts w:ascii="Book Antiqua" w:hAnsi="Book Antiqua"/>
        <w:lang w:val="en-IN"/>
      </w:rPr>
      <w:t xml:space="preserve"> Documents for Appointment of Independent Engineer for Transmission Scheme under </w:t>
    </w:r>
    <w:r w:rsidR="00CB273B">
      <w:rPr>
        <w:rFonts w:ascii="Book Antiqua" w:hAnsi="Book Antiqua"/>
        <w:lang w:val="en-IN"/>
      </w:rPr>
      <w:t>“</w:t>
    </w:r>
    <w:r w:rsidR="00CB273B" w:rsidRPr="00CB273B">
      <w:rPr>
        <w:rFonts w:ascii="Book Antiqua" w:hAnsi="Book Antiqua"/>
        <w:lang w:val="en-IN"/>
      </w:rPr>
      <w:t>Western Region Expansion Scheme-XXVII (WRES-XXVII). (Spec. No. CTUIL/IE/2023-24/13)”</w:t>
    </w:r>
    <w:r w:rsidR="00CB273B">
      <w:rPr>
        <w:rFonts w:ascii="Book Antiqua" w:hAnsi="Book Antiqua"/>
        <w:lang w:val="en-IN"/>
      </w:rPr>
      <w:t>.</w:t>
    </w:r>
  </w:p>
  <w:p w14:paraId="1CF5E91A" w14:textId="7A997AFC" w:rsidR="00195216" w:rsidRPr="00195216" w:rsidRDefault="00195216">
    <w:pPr>
      <w:pStyle w:val="Header"/>
      <w:rPr>
        <w:b/>
        <w:bCs/>
        <w:sz w:val="32"/>
        <w:szCs w:val="32"/>
        <w:lang w:val="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107" w14:textId="77777777" w:rsidR="00D17A13" w:rsidRDefault="00D17A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389"/>
    <w:multiLevelType w:val="multilevel"/>
    <w:tmpl w:val="F35211BE"/>
    <w:lvl w:ilvl="0">
      <w:start w:val="1"/>
      <w:numFmt w:val="decimal"/>
      <w:lvlText w:val="%1"/>
      <w:lvlJc w:val="left"/>
      <w:pPr>
        <w:ind w:left="360" w:hanging="360"/>
      </w:pPr>
      <w:rPr>
        <w:rFonts w:hint="default"/>
      </w:rPr>
    </w:lvl>
    <w:lvl w:ilvl="1">
      <w:start w:val="2"/>
      <w:numFmt w:val="decimal"/>
      <w:lvlText w:val="%1.%2"/>
      <w:lvlJc w:val="left"/>
      <w:pPr>
        <w:ind w:left="529" w:hanging="36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1" w15:restartNumberingAfterBreak="0">
    <w:nsid w:val="06D003A2"/>
    <w:multiLevelType w:val="hybridMultilevel"/>
    <w:tmpl w:val="C33A092E"/>
    <w:lvl w:ilvl="0" w:tplc="3098BF42">
      <w:start w:val="1"/>
      <w:numFmt w:val="lowerLetter"/>
      <w:lvlText w:val="%1)"/>
      <w:lvlJc w:val="left"/>
      <w:pPr>
        <w:ind w:left="720" w:hanging="360"/>
      </w:pPr>
    </w:lvl>
    <w:lvl w:ilvl="1" w:tplc="C7BE5F56" w:tentative="1">
      <w:start w:val="1"/>
      <w:numFmt w:val="lowerLetter"/>
      <w:lvlText w:val="%2."/>
      <w:lvlJc w:val="left"/>
      <w:pPr>
        <w:ind w:left="1440" w:hanging="360"/>
      </w:pPr>
    </w:lvl>
    <w:lvl w:ilvl="2" w:tplc="D5C8FD2E" w:tentative="1">
      <w:start w:val="1"/>
      <w:numFmt w:val="lowerRoman"/>
      <w:lvlText w:val="%3."/>
      <w:lvlJc w:val="right"/>
      <w:pPr>
        <w:ind w:left="2160" w:hanging="180"/>
      </w:pPr>
    </w:lvl>
    <w:lvl w:ilvl="3" w:tplc="5ACA532E" w:tentative="1">
      <w:start w:val="1"/>
      <w:numFmt w:val="decimal"/>
      <w:lvlText w:val="%4."/>
      <w:lvlJc w:val="left"/>
      <w:pPr>
        <w:ind w:left="2880" w:hanging="360"/>
      </w:pPr>
    </w:lvl>
    <w:lvl w:ilvl="4" w:tplc="A26A4044" w:tentative="1">
      <w:start w:val="1"/>
      <w:numFmt w:val="lowerLetter"/>
      <w:lvlText w:val="%5."/>
      <w:lvlJc w:val="left"/>
      <w:pPr>
        <w:ind w:left="3600" w:hanging="360"/>
      </w:pPr>
    </w:lvl>
    <w:lvl w:ilvl="5" w:tplc="F806B244" w:tentative="1">
      <w:start w:val="1"/>
      <w:numFmt w:val="lowerRoman"/>
      <w:lvlText w:val="%6."/>
      <w:lvlJc w:val="right"/>
      <w:pPr>
        <w:ind w:left="4320" w:hanging="180"/>
      </w:pPr>
    </w:lvl>
    <w:lvl w:ilvl="6" w:tplc="6D5AA28A" w:tentative="1">
      <w:start w:val="1"/>
      <w:numFmt w:val="decimal"/>
      <w:lvlText w:val="%7."/>
      <w:lvlJc w:val="left"/>
      <w:pPr>
        <w:ind w:left="5040" w:hanging="360"/>
      </w:pPr>
    </w:lvl>
    <w:lvl w:ilvl="7" w:tplc="0C903994" w:tentative="1">
      <w:start w:val="1"/>
      <w:numFmt w:val="lowerLetter"/>
      <w:lvlText w:val="%8."/>
      <w:lvlJc w:val="left"/>
      <w:pPr>
        <w:ind w:left="5760" w:hanging="360"/>
      </w:pPr>
    </w:lvl>
    <w:lvl w:ilvl="8" w:tplc="471A1324" w:tentative="1">
      <w:start w:val="1"/>
      <w:numFmt w:val="lowerRoman"/>
      <w:lvlText w:val="%9."/>
      <w:lvlJc w:val="right"/>
      <w:pPr>
        <w:ind w:left="6480" w:hanging="180"/>
      </w:pPr>
    </w:lvl>
  </w:abstractNum>
  <w:abstractNum w:abstractNumId="2" w15:restartNumberingAfterBreak="0">
    <w:nsid w:val="0F740625"/>
    <w:multiLevelType w:val="hybridMultilevel"/>
    <w:tmpl w:val="B518F90C"/>
    <w:lvl w:ilvl="0" w:tplc="3D6836B8">
      <w:start w:val="1"/>
      <w:numFmt w:val="bullet"/>
      <w:lvlText w:val=""/>
      <w:lvlJc w:val="left"/>
      <w:pPr>
        <w:ind w:left="720" w:hanging="360"/>
      </w:pPr>
      <w:rPr>
        <w:rFonts w:ascii="Symbol" w:hAnsi="Symbol" w:hint="default"/>
      </w:rPr>
    </w:lvl>
    <w:lvl w:ilvl="1" w:tplc="8300081C">
      <w:start w:val="1"/>
      <w:numFmt w:val="bullet"/>
      <w:lvlText w:val="o"/>
      <w:lvlJc w:val="left"/>
      <w:pPr>
        <w:ind w:left="1440" w:hanging="360"/>
      </w:pPr>
      <w:rPr>
        <w:rFonts w:ascii="Courier New" w:hAnsi="Courier New" w:cs="Courier New" w:hint="default"/>
      </w:rPr>
    </w:lvl>
    <w:lvl w:ilvl="2" w:tplc="7F2AD390">
      <w:start w:val="1"/>
      <w:numFmt w:val="bullet"/>
      <w:lvlText w:val=""/>
      <w:lvlJc w:val="left"/>
      <w:pPr>
        <w:ind w:left="2160" w:hanging="360"/>
      </w:pPr>
      <w:rPr>
        <w:rFonts w:ascii="Wingdings" w:hAnsi="Wingdings" w:hint="default"/>
      </w:rPr>
    </w:lvl>
    <w:lvl w:ilvl="3" w:tplc="D17630FA">
      <w:start w:val="1"/>
      <w:numFmt w:val="bullet"/>
      <w:lvlText w:val=""/>
      <w:lvlJc w:val="left"/>
      <w:pPr>
        <w:ind w:left="2880" w:hanging="360"/>
      </w:pPr>
      <w:rPr>
        <w:rFonts w:ascii="Symbol" w:hAnsi="Symbol" w:hint="default"/>
      </w:rPr>
    </w:lvl>
    <w:lvl w:ilvl="4" w:tplc="66E2781E">
      <w:start w:val="1"/>
      <w:numFmt w:val="bullet"/>
      <w:lvlText w:val="o"/>
      <w:lvlJc w:val="left"/>
      <w:pPr>
        <w:ind w:left="3600" w:hanging="360"/>
      </w:pPr>
      <w:rPr>
        <w:rFonts w:ascii="Courier New" w:hAnsi="Courier New" w:cs="Courier New" w:hint="default"/>
      </w:rPr>
    </w:lvl>
    <w:lvl w:ilvl="5" w:tplc="B14C4D36">
      <w:start w:val="1"/>
      <w:numFmt w:val="bullet"/>
      <w:lvlText w:val=""/>
      <w:lvlJc w:val="left"/>
      <w:pPr>
        <w:ind w:left="4320" w:hanging="360"/>
      </w:pPr>
      <w:rPr>
        <w:rFonts w:ascii="Wingdings" w:hAnsi="Wingdings" w:hint="default"/>
      </w:rPr>
    </w:lvl>
    <w:lvl w:ilvl="6" w:tplc="61E4BFEA">
      <w:start w:val="1"/>
      <w:numFmt w:val="bullet"/>
      <w:lvlText w:val=""/>
      <w:lvlJc w:val="left"/>
      <w:pPr>
        <w:ind w:left="5040" w:hanging="360"/>
      </w:pPr>
      <w:rPr>
        <w:rFonts w:ascii="Symbol" w:hAnsi="Symbol" w:hint="default"/>
      </w:rPr>
    </w:lvl>
    <w:lvl w:ilvl="7" w:tplc="F3E064B0">
      <w:start w:val="1"/>
      <w:numFmt w:val="bullet"/>
      <w:lvlText w:val="o"/>
      <w:lvlJc w:val="left"/>
      <w:pPr>
        <w:ind w:left="5760" w:hanging="360"/>
      </w:pPr>
      <w:rPr>
        <w:rFonts w:ascii="Courier New" w:hAnsi="Courier New" w:cs="Courier New" w:hint="default"/>
      </w:rPr>
    </w:lvl>
    <w:lvl w:ilvl="8" w:tplc="1FCA0EB4">
      <w:start w:val="1"/>
      <w:numFmt w:val="bullet"/>
      <w:lvlText w:val=""/>
      <w:lvlJc w:val="left"/>
      <w:pPr>
        <w:ind w:left="6480" w:hanging="360"/>
      </w:pPr>
      <w:rPr>
        <w:rFonts w:ascii="Wingdings" w:hAnsi="Wingdings" w:hint="default"/>
      </w:rPr>
    </w:lvl>
  </w:abstractNum>
  <w:abstractNum w:abstractNumId="3"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1E4A47"/>
    <w:multiLevelType w:val="hybridMultilevel"/>
    <w:tmpl w:val="13223F92"/>
    <w:lvl w:ilvl="0" w:tplc="DFF44CCC">
      <w:start w:val="1"/>
      <w:numFmt w:val="lowerLetter"/>
      <w:lvlText w:val="%1)"/>
      <w:lvlJc w:val="left"/>
      <w:pPr>
        <w:tabs>
          <w:tab w:val="num" w:pos="405"/>
        </w:tabs>
        <w:ind w:left="405" w:hanging="405"/>
      </w:pPr>
      <w:rPr>
        <w:rFonts w:ascii="Times New Roman" w:eastAsia="Times New Roman" w:hAnsi="Times New Roman" w:cs="Times New Roman"/>
      </w:rPr>
    </w:lvl>
    <w:lvl w:ilvl="1" w:tplc="BD108B4E">
      <w:start w:val="1"/>
      <w:numFmt w:val="lowerRoman"/>
      <w:lvlText w:val="(%2)"/>
      <w:lvlJc w:val="left"/>
      <w:pPr>
        <w:tabs>
          <w:tab w:val="num" w:pos="3960"/>
        </w:tabs>
        <w:ind w:left="3960" w:hanging="720"/>
      </w:pPr>
      <w:rPr>
        <w:rFonts w:hint="default"/>
      </w:rPr>
    </w:lvl>
    <w:lvl w:ilvl="2" w:tplc="C7FC8242" w:tentative="1">
      <w:start w:val="1"/>
      <w:numFmt w:val="lowerRoman"/>
      <w:lvlText w:val="%3."/>
      <w:lvlJc w:val="right"/>
      <w:pPr>
        <w:tabs>
          <w:tab w:val="num" w:pos="4320"/>
        </w:tabs>
        <w:ind w:left="4320" w:hanging="180"/>
      </w:pPr>
    </w:lvl>
    <w:lvl w:ilvl="3" w:tplc="B5A651AE" w:tentative="1">
      <w:start w:val="1"/>
      <w:numFmt w:val="decimal"/>
      <w:lvlText w:val="%4."/>
      <w:lvlJc w:val="left"/>
      <w:pPr>
        <w:tabs>
          <w:tab w:val="num" w:pos="5040"/>
        </w:tabs>
        <w:ind w:left="5040" w:hanging="360"/>
      </w:pPr>
    </w:lvl>
    <w:lvl w:ilvl="4" w:tplc="D582841E" w:tentative="1">
      <w:start w:val="1"/>
      <w:numFmt w:val="lowerLetter"/>
      <w:lvlText w:val="%5."/>
      <w:lvlJc w:val="left"/>
      <w:pPr>
        <w:tabs>
          <w:tab w:val="num" w:pos="5760"/>
        </w:tabs>
        <w:ind w:left="5760" w:hanging="360"/>
      </w:pPr>
    </w:lvl>
    <w:lvl w:ilvl="5" w:tplc="14B0226C" w:tentative="1">
      <w:start w:val="1"/>
      <w:numFmt w:val="lowerRoman"/>
      <w:lvlText w:val="%6."/>
      <w:lvlJc w:val="right"/>
      <w:pPr>
        <w:tabs>
          <w:tab w:val="num" w:pos="6480"/>
        </w:tabs>
        <w:ind w:left="6480" w:hanging="180"/>
      </w:pPr>
    </w:lvl>
    <w:lvl w:ilvl="6" w:tplc="01B4AB0A" w:tentative="1">
      <w:start w:val="1"/>
      <w:numFmt w:val="decimal"/>
      <w:lvlText w:val="%7."/>
      <w:lvlJc w:val="left"/>
      <w:pPr>
        <w:tabs>
          <w:tab w:val="num" w:pos="7200"/>
        </w:tabs>
        <w:ind w:left="7200" w:hanging="360"/>
      </w:pPr>
    </w:lvl>
    <w:lvl w:ilvl="7" w:tplc="3BF2379A" w:tentative="1">
      <w:start w:val="1"/>
      <w:numFmt w:val="lowerLetter"/>
      <w:lvlText w:val="%8."/>
      <w:lvlJc w:val="left"/>
      <w:pPr>
        <w:tabs>
          <w:tab w:val="num" w:pos="7920"/>
        </w:tabs>
        <w:ind w:left="7920" w:hanging="360"/>
      </w:pPr>
    </w:lvl>
    <w:lvl w:ilvl="8" w:tplc="596E2340" w:tentative="1">
      <w:start w:val="1"/>
      <w:numFmt w:val="lowerRoman"/>
      <w:lvlText w:val="%9."/>
      <w:lvlJc w:val="right"/>
      <w:pPr>
        <w:tabs>
          <w:tab w:val="num" w:pos="8640"/>
        </w:tabs>
        <w:ind w:left="8640" w:hanging="180"/>
      </w:pPr>
    </w:lvl>
  </w:abstractNum>
  <w:abstractNum w:abstractNumId="5" w15:restartNumberingAfterBreak="0">
    <w:nsid w:val="50B14E2F"/>
    <w:multiLevelType w:val="hybridMultilevel"/>
    <w:tmpl w:val="55983EE2"/>
    <w:lvl w:ilvl="0" w:tplc="F7B210B2">
      <w:start w:val="1"/>
      <w:numFmt w:val="lowerRoman"/>
      <w:lvlText w:val="%1."/>
      <w:lvlJc w:val="left"/>
      <w:pPr>
        <w:ind w:left="1336" w:hanging="720"/>
      </w:pPr>
      <w:rPr>
        <w:rFonts w:hint="default"/>
      </w:rPr>
    </w:lvl>
    <w:lvl w:ilvl="1" w:tplc="CB7005FA" w:tentative="1">
      <w:start w:val="1"/>
      <w:numFmt w:val="lowerLetter"/>
      <w:lvlText w:val="%2."/>
      <w:lvlJc w:val="left"/>
      <w:pPr>
        <w:ind w:left="1696" w:hanging="360"/>
      </w:pPr>
    </w:lvl>
    <w:lvl w:ilvl="2" w:tplc="BAF6FF10" w:tentative="1">
      <w:start w:val="1"/>
      <w:numFmt w:val="lowerRoman"/>
      <w:lvlText w:val="%3."/>
      <w:lvlJc w:val="right"/>
      <w:pPr>
        <w:ind w:left="2416" w:hanging="180"/>
      </w:pPr>
    </w:lvl>
    <w:lvl w:ilvl="3" w:tplc="BD2E124A" w:tentative="1">
      <w:start w:val="1"/>
      <w:numFmt w:val="decimal"/>
      <w:lvlText w:val="%4."/>
      <w:lvlJc w:val="left"/>
      <w:pPr>
        <w:ind w:left="3136" w:hanging="360"/>
      </w:pPr>
    </w:lvl>
    <w:lvl w:ilvl="4" w:tplc="1ED8BD90" w:tentative="1">
      <w:start w:val="1"/>
      <w:numFmt w:val="lowerLetter"/>
      <w:lvlText w:val="%5."/>
      <w:lvlJc w:val="left"/>
      <w:pPr>
        <w:ind w:left="3856" w:hanging="360"/>
      </w:pPr>
    </w:lvl>
    <w:lvl w:ilvl="5" w:tplc="E876B894" w:tentative="1">
      <w:start w:val="1"/>
      <w:numFmt w:val="lowerRoman"/>
      <w:lvlText w:val="%6."/>
      <w:lvlJc w:val="right"/>
      <w:pPr>
        <w:ind w:left="4576" w:hanging="180"/>
      </w:pPr>
    </w:lvl>
    <w:lvl w:ilvl="6" w:tplc="ADD0AEC6" w:tentative="1">
      <w:start w:val="1"/>
      <w:numFmt w:val="decimal"/>
      <w:lvlText w:val="%7."/>
      <w:lvlJc w:val="left"/>
      <w:pPr>
        <w:ind w:left="5296" w:hanging="360"/>
      </w:pPr>
    </w:lvl>
    <w:lvl w:ilvl="7" w:tplc="59F2F656" w:tentative="1">
      <w:start w:val="1"/>
      <w:numFmt w:val="lowerLetter"/>
      <w:lvlText w:val="%8."/>
      <w:lvlJc w:val="left"/>
      <w:pPr>
        <w:ind w:left="6016" w:hanging="360"/>
      </w:pPr>
    </w:lvl>
    <w:lvl w:ilvl="8" w:tplc="FE0823E2" w:tentative="1">
      <w:start w:val="1"/>
      <w:numFmt w:val="lowerRoman"/>
      <w:lvlText w:val="%9."/>
      <w:lvlJc w:val="right"/>
      <w:pPr>
        <w:ind w:left="6736" w:hanging="180"/>
      </w:pPr>
    </w:lvl>
  </w:abstractNum>
  <w:num w:numId="1" w16cid:durableId="2066030064">
    <w:abstractNumId w:val="0"/>
  </w:num>
  <w:num w:numId="2" w16cid:durableId="652684624">
    <w:abstractNumId w:val="1"/>
  </w:num>
  <w:num w:numId="3" w16cid:durableId="1536849644">
    <w:abstractNumId w:val="2"/>
  </w:num>
  <w:num w:numId="4" w16cid:durableId="670722207">
    <w:abstractNumId w:val="5"/>
  </w:num>
  <w:num w:numId="5" w16cid:durableId="1609702898">
    <w:abstractNumId w:val="4"/>
  </w:num>
  <w:num w:numId="6" w16cid:durableId="193043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3631"/>
    <w:rsid w:val="00082038"/>
    <w:rsid w:val="00091A97"/>
    <w:rsid w:val="000E130A"/>
    <w:rsid w:val="000F6672"/>
    <w:rsid w:val="00151706"/>
    <w:rsid w:val="00195216"/>
    <w:rsid w:val="001C7B3E"/>
    <w:rsid w:val="00224E93"/>
    <w:rsid w:val="00265A01"/>
    <w:rsid w:val="00277712"/>
    <w:rsid w:val="002E6419"/>
    <w:rsid w:val="00334E16"/>
    <w:rsid w:val="00342850"/>
    <w:rsid w:val="003531A9"/>
    <w:rsid w:val="003A5C23"/>
    <w:rsid w:val="003B71E2"/>
    <w:rsid w:val="003B7C76"/>
    <w:rsid w:val="003E5230"/>
    <w:rsid w:val="004220EC"/>
    <w:rsid w:val="004331C1"/>
    <w:rsid w:val="00475974"/>
    <w:rsid w:val="00484767"/>
    <w:rsid w:val="0049073B"/>
    <w:rsid w:val="00545D1E"/>
    <w:rsid w:val="00597D60"/>
    <w:rsid w:val="005B49B9"/>
    <w:rsid w:val="005E76CD"/>
    <w:rsid w:val="005F52AA"/>
    <w:rsid w:val="00602819"/>
    <w:rsid w:val="006060B5"/>
    <w:rsid w:val="00620510"/>
    <w:rsid w:val="00624672"/>
    <w:rsid w:val="0065069C"/>
    <w:rsid w:val="00667EE0"/>
    <w:rsid w:val="006A56DF"/>
    <w:rsid w:val="006C0C9A"/>
    <w:rsid w:val="007237EE"/>
    <w:rsid w:val="007411BA"/>
    <w:rsid w:val="007C56BC"/>
    <w:rsid w:val="007F153D"/>
    <w:rsid w:val="008232EA"/>
    <w:rsid w:val="00892F15"/>
    <w:rsid w:val="008A7BC3"/>
    <w:rsid w:val="008C5A1E"/>
    <w:rsid w:val="00900F71"/>
    <w:rsid w:val="009332A8"/>
    <w:rsid w:val="00940261"/>
    <w:rsid w:val="00955A12"/>
    <w:rsid w:val="00981D70"/>
    <w:rsid w:val="009D510D"/>
    <w:rsid w:val="00A05402"/>
    <w:rsid w:val="00A71436"/>
    <w:rsid w:val="00A75E29"/>
    <w:rsid w:val="00A77B3E"/>
    <w:rsid w:val="00AB7B45"/>
    <w:rsid w:val="00B027C5"/>
    <w:rsid w:val="00B07045"/>
    <w:rsid w:val="00B5423F"/>
    <w:rsid w:val="00B64E06"/>
    <w:rsid w:val="00B6689E"/>
    <w:rsid w:val="00B6780C"/>
    <w:rsid w:val="00B708CA"/>
    <w:rsid w:val="00B70AE5"/>
    <w:rsid w:val="00B91AA5"/>
    <w:rsid w:val="00BA5597"/>
    <w:rsid w:val="00C2557D"/>
    <w:rsid w:val="00C5094B"/>
    <w:rsid w:val="00C637CA"/>
    <w:rsid w:val="00C7528D"/>
    <w:rsid w:val="00CA21EA"/>
    <w:rsid w:val="00CA2A55"/>
    <w:rsid w:val="00CB273B"/>
    <w:rsid w:val="00CE167B"/>
    <w:rsid w:val="00CE532A"/>
    <w:rsid w:val="00CF6EA2"/>
    <w:rsid w:val="00D17A13"/>
    <w:rsid w:val="00D74787"/>
    <w:rsid w:val="00DA44A0"/>
    <w:rsid w:val="00DF69EC"/>
    <w:rsid w:val="00E20C41"/>
    <w:rsid w:val="00E51524"/>
    <w:rsid w:val="00E648B9"/>
    <w:rsid w:val="00EA02F4"/>
    <w:rsid w:val="00F062B0"/>
    <w:rsid w:val="00F15B02"/>
    <w:rsid w:val="00F21E37"/>
    <w:rsid w:val="00F24272"/>
    <w:rsid w:val="00F84F97"/>
    <w:rsid w:val="00FA2BB9"/>
    <w:rsid w:val="00FA3397"/>
    <w:rsid w:val="00FC0343"/>
    <w:rsid w:val="00FC5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D87C"/>
  <w15:docId w15:val="{C6C67DA7-7250-421C-B2C0-5B3A74E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151706"/>
    <w:rPr>
      <w:rFonts w:ascii="Calibri" w:eastAsia="Calibri" w:hAnsi="Calibri" w:cs="Calibri"/>
      <w:sz w:val="22"/>
      <w:szCs w:val="22"/>
      <w:lang w:val="en-US" w:eastAsia="en-US" w:bidi="ar-SA"/>
    </w:rPr>
  </w:style>
  <w:style w:type="paragraph" w:styleId="Footer">
    <w:name w:val="footer"/>
    <w:basedOn w:val="Normal"/>
    <w:link w:val="Foot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151706"/>
    <w:rPr>
      <w:rFonts w:ascii="Calibri" w:eastAsia="Calibri" w:hAnsi="Calibri" w:cs="Calibri"/>
      <w:sz w:val="22"/>
      <w:szCs w:val="22"/>
      <w:lang w:val="en-US" w:eastAsia="en-US" w:bidi="ar-SA"/>
    </w:rPr>
  </w:style>
  <w:style w:type="paragraph" w:styleId="BodyText">
    <w:name w:val="Body Text"/>
    <w:basedOn w:val="Normal"/>
    <w:uiPriority w:val="1"/>
    <w:qFormat/>
    <w:pPr>
      <w:widowControl w:val="0"/>
      <w:autoSpaceDE w:val="0"/>
      <w:autoSpaceDN w:val="0"/>
    </w:pPr>
    <w:rPr>
      <w:rFonts w:ascii="Calibri" w:eastAsia="Calibri" w:hAnsi="Calibri" w:cs="Calibri"/>
      <w:sz w:val="22"/>
      <w:szCs w:val="22"/>
    </w:rPr>
  </w:style>
  <w:style w:type="paragraph" w:styleId="ListParagraph">
    <w:name w:val="List Paragraph"/>
    <w:basedOn w:val="Normal"/>
    <w:link w:val="ListParagraphChar"/>
    <w:qFormat/>
    <w:pPr>
      <w:widowControl w:val="0"/>
      <w:autoSpaceDE w:val="0"/>
      <w:autoSpaceDN w:val="0"/>
      <w:spacing w:before="140"/>
      <w:ind w:left="644" w:hanging="545"/>
    </w:pPr>
    <w:rPr>
      <w:rFonts w:ascii="Calibri" w:eastAsia="Calibri" w:hAnsi="Calibri" w:cs="Calibri"/>
      <w:sz w:val="22"/>
      <w:szCs w:val="22"/>
    </w:rPr>
  </w:style>
  <w:style w:type="character" w:customStyle="1" w:styleId="ListParagraphChar">
    <w:name w:val="List Paragraph Char"/>
    <w:link w:val="ListParagraph"/>
    <w:qFormat/>
    <w:rsid w:val="00572A45"/>
    <w:rPr>
      <w:rFonts w:ascii="Calibri" w:eastAsia="Calibri" w:hAnsi="Calibri" w:cs="Calibri"/>
      <w:sz w:val="22"/>
      <w:szCs w:val="22"/>
      <w:lang w:val="en-US" w:eastAsia="en-US" w:bidi="ar-SA"/>
    </w:rPr>
  </w:style>
  <w:style w:type="character" w:styleId="Hyperlink">
    <w:name w:val="Hyperlink"/>
    <w:rsid w:val="00DA44A0"/>
    <w:rPr>
      <w:rFonts w:cs="Times New Roman"/>
      <w:color w:val="0000FF"/>
      <w:u w:val="single"/>
    </w:rPr>
  </w:style>
  <w:style w:type="table" w:styleId="TableGrid">
    <w:name w:val="Table Grid"/>
    <w:basedOn w:val="TableNormal"/>
    <w:uiPriority w:val="39"/>
    <w:rsid w:val="00A75E29"/>
    <w:rPr>
      <w:rFonts w:ascii="Calibri" w:eastAsia="Calibri" w:hAnsi="Calibri" w:cs="Mang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pPr>
    <w:rPr>
      <w:rFonts w:ascii="Book Antiqua" w:hAnsi="Book Antiqua" w:cs="Book Antiqua"/>
      <w:color w:val="000000"/>
      <w:sz w:val="24"/>
      <w:szCs w:val="24"/>
      <w:lang w:bidi="hi-IN"/>
    </w:rPr>
  </w:style>
  <w:style w:type="character" w:customStyle="1" w:styleId="grey10pixel">
    <w:name w:val="grey10pixel"/>
    <w:basedOn w:val="DefaultParagraphFont"/>
    <w:rsid w:val="003B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3B5C-94B7-45F2-B2AB-D7DC19D6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Virendra . {वीरेंद्र}</cp:lastModifiedBy>
  <cp:revision>32</cp:revision>
  <dcterms:created xsi:type="dcterms:W3CDTF">2023-05-26T09:46:00Z</dcterms:created>
  <dcterms:modified xsi:type="dcterms:W3CDTF">2023-05-26T13:10:00Z</dcterms:modified>
</cp:coreProperties>
</file>